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宜宾市清源水务集团有限公司【水量在线监测设备检测校准项目(第二次）】竞争谈判采购公告</w:t>
      </w:r>
    </w:p>
    <w:p>
      <w:pPr>
        <w:rPr>
          <w:rFonts w:ascii="宋体" w:hAnsi="宋体" w:cs="宋体"/>
          <w:sz w:val="24"/>
        </w:rPr>
      </w:pPr>
    </w:p>
    <w:p>
      <w:pPr>
        <w:ind w:firstLine="480" w:firstLineChars="200"/>
        <w:rPr>
          <w:rFonts w:ascii="宋体" w:hAnsi="宋体" w:cs="宋体"/>
          <w:sz w:val="24"/>
        </w:rPr>
      </w:pPr>
      <w:bookmarkStart w:id="0" w:name="_GoBack"/>
      <w:r>
        <w:rPr>
          <w:rFonts w:hint="eastAsia" w:ascii="宋体" w:hAnsi="宋体" w:cs="宋体"/>
          <w:sz w:val="24"/>
        </w:rPr>
        <w:t>【水量在线监测设备检测校准项目(第二次）】已具备采购条件，现公开邀请供应商参加竞争谈判采购活动。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sz w:val="24"/>
        </w:rPr>
      </w:pPr>
      <w:r>
        <w:rPr>
          <w:rFonts w:hint="eastAsia" w:ascii="宋体" w:hAnsi="宋体" w:cs="宋体"/>
          <w:sz w:val="24"/>
        </w:rPr>
        <w:t>1.1项目名称：【水量在线监测设备检测校准项目(第二次）】</w:t>
      </w:r>
    </w:p>
    <w:p>
      <w:pPr>
        <w:spacing w:line="360" w:lineRule="auto"/>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采购项目概况：【水厂泵站在线流量计设备检测校准】。</w:t>
      </w:r>
    </w:p>
    <w:p>
      <w:pPr>
        <w:spacing w:line="360" w:lineRule="auto"/>
        <w:ind w:firstLine="480" w:firstLineChars="200"/>
        <w:rPr>
          <w:rFonts w:ascii="宋体" w:hAnsi="宋体" w:cs="宋体"/>
          <w:sz w:val="24"/>
        </w:rPr>
      </w:pPr>
      <w:r>
        <w:rPr>
          <w:rFonts w:hint="eastAsia" w:ascii="宋体" w:hAnsi="宋体" w:cs="宋体"/>
          <w:sz w:val="24"/>
        </w:rPr>
        <w:t>1.3成交供应商数量：【1】家。</w:t>
      </w:r>
    </w:p>
    <w:p>
      <w:pPr>
        <w:spacing w:line="360" w:lineRule="auto"/>
        <w:ind w:firstLine="480" w:firstLineChars="200"/>
        <w:rPr>
          <w:rFonts w:ascii="宋体" w:hAnsi="宋体" w:cs="宋体"/>
          <w:sz w:val="24"/>
        </w:rPr>
      </w:pPr>
      <w:r>
        <w:rPr>
          <w:rFonts w:hint="eastAsia" w:ascii="宋体" w:hAnsi="宋体" w:cs="宋体"/>
          <w:sz w:val="24"/>
        </w:rPr>
        <w:t>1.4资金来源：【企业自筹】。</w:t>
      </w:r>
    </w:p>
    <w:p>
      <w:pPr>
        <w:spacing w:line="360" w:lineRule="auto"/>
        <w:ind w:firstLine="482" w:firstLineChars="200"/>
        <w:rPr>
          <w:rFonts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ascii="宋体" w:hAnsi="宋体" w:cs="宋体"/>
          <w:sz w:val="24"/>
        </w:rPr>
      </w:pPr>
      <w:r>
        <w:rPr>
          <w:rFonts w:hint="eastAsia" w:ascii="宋体" w:hAnsi="宋体" w:cs="宋体"/>
          <w:sz w:val="24"/>
        </w:rPr>
        <w:t>2.1采购内容：【</w:t>
      </w:r>
      <w:r>
        <w:rPr>
          <w:rFonts w:hint="eastAsia" w:ascii="宋体" w:hAnsi="宋体" w:cs="宋体"/>
          <w:b/>
          <w:bCs/>
          <w:sz w:val="24"/>
        </w:rPr>
        <w:t>校准DN250-DN1200各口径流量计37台。详见水厂泵站流量计清单</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2.2服务期限：【3年】。</w:t>
      </w:r>
    </w:p>
    <w:p>
      <w:pPr>
        <w:spacing w:line="360" w:lineRule="auto"/>
        <w:ind w:firstLine="480" w:firstLineChars="200"/>
        <w:rPr>
          <w:rFonts w:ascii="宋体" w:hAnsi="宋体" w:cs="宋体"/>
          <w:sz w:val="24"/>
        </w:rPr>
      </w:pPr>
      <w:r>
        <w:rPr>
          <w:rFonts w:hint="eastAsia" w:ascii="宋体" w:hAnsi="宋体" w:cs="宋体"/>
          <w:sz w:val="24"/>
        </w:rPr>
        <w:t>2.3服务要求：【详见采购需求】。</w:t>
      </w:r>
    </w:p>
    <w:p>
      <w:pPr>
        <w:spacing w:line="360" w:lineRule="auto"/>
        <w:ind w:firstLine="482" w:firstLineChars="200"/>
        <w:rPr>
          <w:rFonts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ascii="宋体" w:hAnsi="宋体" w:cs="宋体"/>
          <w:sz w:val="24"/>
        </w:rPr>
      </w:pPr>
      <w:r>
        <w:rPr>
          <w:rFonts w:hint="eastAsia" w:ascii="宋体" w:hAnsi="宋体" w:cs="宋体"/>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（1）资质要求：【</w:t>
      </w:r>
      <w:r>
        <w:rPr>
          <w:rFonts w:hint="eastAsia" w:ascii="宋体" w:hAnsi="宋体" w:cs="宋体"/>
          <w:b/>
          <w:bCs/>
          <w:sz w:val="24"/>
        </w:rPr>
        <w:t>具有中国合格评定国家认可委员会实验室认可证书（CNAS）和检验检测机构资质认定证书</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（2）财务要求：【无】</w:t>
      </w:r>
    </w:p>
    <w:p>
      <w:pPr>
        <w:spacing w:line="360" w:lineRule="auto"/>
        <w:ind w:firstLine="480" w:firstLineChars="200"/>
        <w:rPr>
          <w:rFonts w:ascii="宋体" w:hAnsi="宋体" w:cs="宋体"/>
          <w:sz w:val="24"/>
        </w:rPr>
      </w:pPr>
      <w:r>
        <w:rPr>
          <w:rFonts w:hint="eastAsia" w:ascii="宋体" w:hAnsi="宋体" w:cs="宋体"/>
          <w:sz w:val="24"/>
        </w:rPr>
        <w:t>（3）业绩要求：【无】</w:t>
      </w:r>
    </w:p>
    <w:p>
      <w:pPr>
        <w:spacing w:line="360" w:lineRule="auto"/>
        <w:ind w:firstLine="480" w:firstLineChars="200"/>
        <w:rPr>
          <w:rFonts w:ascii="宋体" w:hAnsi="宋体" w:cs="宋体"/>
          <w:sz w:val="24"/>
        </w:rPr>
      </w:pPr>
      <w:r>
        <w:rPr>
          <w:rFonts w:hint="eastAsia" w:ascii="宋体" w:hAnsi="宋体" w:cs="宋体"/>
          <w:sz w:val="24"/>
        </w:rPr>
        <w:t>（4）信誉要求：【无】</w:t>
      </w:r>
    </w:p>
    <w:p>
      <w:pPr>
        <w:spacing w:line="360" w:lineRule="auto"/>
        <w:ind w:firstLine="480" w:firstLineChars="200"/>
        <w:rPr>
          <w:rFonts w:ascii="宋体" w:hAnsi="宋体" w:cs="宋体"/>
          <w:sz w:val="24"/>
        </w:rPr>
      </w:pPr>
      <w:r>
        <w:rPr>
          <w:rFonts w:hint="eastAsia" w:ascii="宋体" w:hAnsi="宋体" w:cs="宋体"/>
          <w:sz w:val="24"/>
        </w:rPr>
        <w:t>（5）本项目主要负责人员要求：【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（6）其他要求：无</w:t>
      </w:r>
    </w:p>
    <w:p>
      <w:pPr>
        <w:spacing w:line="360" w:lineRule="auto"/>
        <w:ind w:firstLine="480" w:firstLineChars="200"/>
        <w:rPr>
          <w:rFonts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ascii="宋体" w:hAnsi="宋体" w:cs="宋体"/>
          <w:sz w:val="24"/>
        </w:rPr>
      </w:pPr>
      <w:r>
        <w:rPr>
          <w:rFonts w:hint="eastAsia" w:ascii="宋体" w:hAnsi="宋体" w:cs="宋体"/>
          <w:sz w:val="24"/>
        </w:rPr>
        <w:t>（1）加盖单位印章的介绍信</w:t>
      </w:r>
    </w:p>
    <w:p>
      <w:pPr>
        <w:spacing w:line="360" w:lineRule="auto"/>
        <w:ind w:firstLine="480" w:firstLineChars="200"/>
        <w:rPr>
          <w:rFonts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ascii="宋体" w:hAnsi="宋体" w:cs="宋体"/>
          <w:b/>
          <w:sz w:val="24"/>
        </w:rPr>
      </w:pPr>
      <w:r>
        <w:rPr>
          <w:rFonts w:hint="eastAsia" w:ascii="宋体" w:hAnsi="宋体" w:cs="宋体"/>
          <w:sz w:val="24"/>
        </w:rPr>
        <w:t>（3）资料费银行转账凭证（账户名称、账号信息完整）</w:t>
      </w:r>
    </w:p>
    <w:p>
      <w:pPr>
        <w:spacing w:line="360" w:lineRule="auto"/>
        <w:ind w:firstLine="480" w:firstLineChars="200"/>
        <w:rPr>
          <w:rFonts w:ascii="宋体" w:hAnsi="宋体" w:cs="宋体"/>
          <w:sz w:val="24"/>
        </w:rPr>
      </w:pPr>
      <w:r>
        <w:rPr>
          <w:rFonts w:hint="eastAsia" w:ascii="宋体" w:hAnsi="宋体" w:cs="宋体"/>
          <w:sz w:val="24"/>
        </w:rPr>
        <w:t>（4）填写完整并加盖单位印章的宜宾市清源水务集团有限公司招标采购文件资料费表格（格式详见附件）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凡有意参加谈判者，请于【</w:t>
      </w:r>
      <w:r>
        <w:rPr>
          <w:rFonts w:hint="eastAsia" w:ascii="宋体" w:hAnsi="宋体" w:cs="宋体"/>
          <w:sz w:val="24"/>
          <w:u w:val="single"/>
        </w:rPr>
        <w:t xml:space="preserve"> 2021年10月25日</w:t>
      </w:r>
      <w:r>
        <w:rPr>
          <w:rFonts w:hint="eastAsia" w:ascii="宋体" w:hAnsi="宋体" w:cs="宋体"/>
          <w:sz w:val="24"/>
        </w:rPr>
        <w:t>至</w:t>
      </w:r>
      <w:r>
        <w:rPr>
          <w:rFonts w:hint="eastAsia" w:ascii="宋体" w:hAnsi="宋体" w:cs="宋体"/>
          <w:sz w:val="24"/>
          <w:u w:val="single"/>
        </w:rPr>
        <w:t>2021年10月27日17时30分</w:t>
      </w:r>
      <w:r>
        <w:rPr>
          <w:rFonts w:hint="eastAsia" w:ascii="宋体" w:hAnsi="宋体" w:cs="宋体"/>
          <w:sz w:val="24"/>
        </w:rPr>
        <w:t>】将4.1款规定资料扫描并合并成一份电子文档后发送至我司邮箱(</w:t>
      </w:r>
      <w:r>
        <w:rPr>
          <w:rFonts w:hint="eastAsia" w:ascii="宋体" w:hAnsi="宋体" w:cs="宋体"/>
          <w:b/>
          <w:sz w:val="24"/>
        </w:rPr>
        <w:t>邮件名称须注明：项目名称+投标单位名称+报名资料)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2" w:firstLineChars="200"/>
        <w:rPr>
          <w:rFonts w:ascii="宋体" w:hAnsi="宋体" w:cs="宋体"/>
          <w:b/>
          <w:sz w:val="24"/>
        </w:rPr>
      </w:pPr>
      <w:r>
        <w:rPr>
          <w:rFonts w:hint="eastAsia" w:ascii="宋体" w:hAnsi="宋体" w:cs="宋体"/>
          <w:b/>
          <w:sz w:val="24"/>
        </w:rPr>
        <w:t>转账时请在转账凭证上注明：××××（项目名称）资料费。（重点提示：非基本账户转账须注明单位名称。）</w:t>
      </w:r>
    </w:p>
    <w:p>
      <w:pPr>
        <w:spacing w:line="360" w:lineRule="auto"/>
        <w:ind w:firstLine="480" w:firstLineChars="200"/>
        <w:rPr>
          <w:rFonts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ascii="宋体" w:hAnsi="宋体"/>
          <w:b/>
          <w:sz w:val="24"/>
          <w:u w:val="single"/>
        </w:rPr>
      </w:pPr>
      <w:r>
        <w:rPr>
          <w:rFonts w:hint="eastAsia" w:ascii="宋体" w:hAnsi="宋体" w:cs="宋体"/>
          <w:b/>
          <w:bCs/>
          <w:sz w:val="24"/>
        </w:rPr>
        <w:t>5 响应文件递交和谈判</w:t>
      </w:r>
    </w:p>
    <w:p>
      <w:pPr>
        <w:spacing w:line="360" w:lineRule="auto"/>
        <w:ind w:firstLine="480" w:firstLineChars="200"/>
        <w:rPr>
          <w:rFonts w:ascii="宋体" w:hAnsi="宋体" w:cs="Arial"/>
          <w:sz w:val="24"/>
          <w:u w:val="single"/>
        </w:rPr>
      </w:pPr>
      <w:r>
        <w:rPr>
          <w:rFonts w:hint="eastAsia" w:ascii="宋体" w:hAnsi="宋体" w:cs="Arial"/>
          <w:sz w:val="24"/>
        </w:rPr>
        <w:t>5.1响应文件递交的截止时间（响应截止时间，下同）为</w:t>
      </w:r>
      <w:r>
        <w:rPr>
          <w:rFonts w:hint="eastAsia" w:ascii="宋体" w:hAnsi="宋体" w:cs="Arial"/>
          <w:sz w:val="24"/>
          <w:u w:val="single"/>
        </w:rPr>
        <w:t>【2021年11月04日09时30分】。</w:t>
      </w:r>
    </w:p>
    <w:p>
      <w:pPr>
        <w:spacing w:line="360" w:lineRule="auto"/>
        <w:ind w:firstLine="480" w:firstLineChars="200"/>
        <w:rPr>
          <w:rFonts w:ascii="宋体" w:hAnsi="宋体" w:cs="Arial"/>
          <w:sz w:val="24"/>
        </w:rPr>
      </w:pPr>
      <w:r>
        <w:rPr>
          <w:rFonts w:hint="eastAsia" w:ascii="宋体" w:hAnsi="宋体" w:cs="Arial"/>
          <w:sz w:val="24"/>
        </w:rPr>
        <w:t>5.2响应文件</w:t>
      </w:r>
      <w:r>
        <w:rPr>
          <w:rFonts w:ascii="宋体" w:hAnsi="宋体" w:cs="Arial"/>
          <w:sz w:val="24"/>
        </w:rPr>
        <w:t>递交方式：现场递交</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ascii="宋体" w:hAnsi="宋体" w:cs="Arial"/>
          <w:sz w:val="24"/>
        </w:rPr>
      </w:pPr>
      <w:r>
        <w:rPr>
          <w:rFonts w:hint="eastAsia" w:ascii="宋体" w:hAnsi="宋体" w:cs="Arial"/>
          <w:sz w:val="24"/>
        </w:rPr>
        <w:t>5.4.1响应文件逾期递交或未按指定方式递交或未送达指定地点；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5.4.2供应商未通过采购人获取采购文件而递交响应文件的。</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本竞争谈判采购公告在宜宾市E路阳光和采购人网站上同时发布。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sz w:val="24"/>
        </w:rPr>
      </w:pPr>
      <w:r>
        <w:rPr>
          <w:rFonts w:hint="eastAsia" w:ascii="宋体" w:hAnsi="宋体" w:cs="宋体"/>
          <w:sz w:val="24"/>
        </w:rPr>
        <w:t>采购人：宜宾市清源水务集团有限公司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人：【母女士】</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wordWrap w:val="0"/>
        <w:spacing w:line="360" w:lineRule="auto"/>
        <w:ind w:firstLine="480" w:firstLineChars="200"/>
        <w:jc w:val="right"/>
        <w:rPr>
          <w:rFonts w:ascii="宋体" w:hAnsi="宋体" w:cs="宋体"/>
          <w:sz w:val="24"/>
        </w:rPr>
      </w:pPr>
      <w:r>
        <w:rPr>
          <w:rFonts w:hint="eastAsia" w:ascii="宋体" w:hAnsi="宋体" w:cs="宋体"/>
          <w:sz w:val="24"/>
        </w:rPr>
        <w:t>2021年10月 22日</w:t>
      </w: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rPr>
          <w:rFonts w:ascii="仿宋" w:hAnsi="仿宋" w:eastAsia="仿宋"/>
          <w:sz w:val="24"/>
        </w:rPr>
      </w:pPr>
      <w:r>
        <w:rPr>
          <w:rFonts w:hint="eastAsia" w:ascii="仿宋" w:hAnsi="仿宋" w:eastAsia="仿宋"/>
          <w:sz w:val="24"/>
        </w:rPr>
        <w:t>附件：</w:t>
      </w:r>
    </w:p>
    <w:p>
      <w:pPr>
        <w:spacing w:before="100" w:beforeAutospacing="1" w:after="100" w:afterAutospacing="1"/>
        <w:jc w:val="center"/>
        <w:rPr>
          <w:rFonts w:ascii="宋体" w:hAnsi="宋体" w:cs="宋体"/>
          <w:b/>
          <w:bCs/>
          <w:sz w:val="32"/>
          <w:szCs w:val="32"/>
        </w:rPr>
      </w:pPr>
      <w:r>
        <w:rPr>
          <w:rFonts w:hint="eastAsia" w:ascii="宋体" w:hAnsi="宋体" w:cs="宋体"/>
          <w:b/>
          <w:bCs/>
          <w:sz w:val="32"/>
          <w:szCs w:val="32"/>
        </w:rPr>
        <w:t>宜宾市清源水务集团有限公司招标采购文件资料费</w:t>
      </w:r>
    </w:p>
    <w:bookmarkEnd w:id="0"/>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3244"/>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sz w:val="24"/>
              </w:rPr>
            </w:pPr>
            <w:r>
              <w:rPr>
                <w:rFonts w:hint="eastAsia" w:ascii="宋体" w:hAnsi="宋体" w:cs="宋体"/>
                <w:sz w:val="24"/>
              </w:rPr>
              <w:t>项目名称</w:t>
            </w:r>
          </w:p>
        </w:tc>
        <w:tc>
          <w:tcPr>
            <w:tcW w:w="7709" w:type="dxa"/>
            <w:gridSpan w:val="2"/>
            <w:noWrap/>
            <w:vAlign w:val="center"/>
          </w:tcPr>
          <w:p>
            <w:pPr>
              <w:rPr>
                <w:rFonts w:ascii="宋体" w:hAnsi="宋体" w:cs="宋体"/>
                <w:sz w:val="24"/>
              </w:rPr>
            </w:pPr>
            <w:r>
              <w:rPr>
                <w:rFonts w:hint="eastAsia" w:ascii="宋体" w:hAnsi="宋体" w:cs="宋体"/>
                <w:sz w:val="24"/>
              </w:rPr>
              <w:t>【水量在线监测设备检测校准项目(第二次）】项目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sz w:val="24"/>
              </w:rPr>
            </w:pPr>
            <w:r>
              <w:rPr>
                <w:rFonts w:hint="eastAsia" w:ascii="宋体" w:hAnsi="宋体" w:cs="宋体"/>
                <w:sz w:val="24"/>
              </w:rPr>
              <w:t>资料费</w:t>
            </w:r>
          </w:p>
        </w:tc>
        <w:tc>
          <w:tcPr>
            <w:tcW w:w="7709" w:type="dxa"/>
            <w:gridSpan w:val="2"/>
            <w:noWrap/>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sz w:val="24"/>
              </w:rPr>
            </w:pPr>
            <w:r>
              <w:rPr>
                <w:rFonts w:hint="eastAsia" w:ascii="宋体" w:hAnsi="宋体" w:cs="宋体"/>
                <w:sz w:val="24"/>
              </w:rPr>
              <w:t>单位名称</w:t>
            </w:r>
          </w:p>
        </w:tc>
        <w:tc>
          <w:tcPr>
            <w:tcW w:w="7709" w:type="dxa"/>
            <w:gridSpan w:val="2"/>
            <w:noWrap/>
            <w:vAlign w:val="center"/>
          </w:tcPr>
          <w:p>
            <w:pPr>
              <w:jc w:val="center"/>
              <w:rPr>
                <w:rFonts w:ascii="宋体" w:hAnsi="宋体" w:cs="宋体"/>
                <w:sz w:val="24"/>
                <w:u w:val="single"/>
              </w:rPr>
            </w:pPr>
            <w:r>
              <w:rPr>
                <w:rFonts w:hint="eastAsia" w:ascii="宋体" w:hAnsi="宋体" w:cs="宋体"/>
                <w:sz w:val="24"/>
                <w:u w:val="single"/>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ign w:val="center"/>
          </w:tcPr>
          <w:p>
            <w:pPr>
              <w:rPr>
                <w:rFonts w:ascii="宋体" w:hAnsi="宋体" w:cs="宋体"/>
                <w:sz w:val="24"/>
              </w:rPr>
            </w:pPr>
            <w:r>
              <w:rPr>
                <w:rFonts w:hint="eastAsia" w:ascii="宋体" w:hAnsi="宋体" w:cs="宋体"/>
                <w:sz w:val="24"/>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noWrap/>
            <w:vAlign w:val="center"/>
          </w:tcPr>
          <w:p>
            <w:pPr>
              <w:rPr>
                <w:rFonts w:ascii="宋体" w:hAnsi="宋体" w:cs="宋体"/>
                <w:sz w:val="24"/>
              </w:rPr>
            </w:pPr>
            <w:r>
              <w:rPr>
                <w:rFonts w:hint="eastAsia" w:ascii="宋体" w:hAnsi="宋体" w:cs="宋体"/>
                <w:sz w:val="24"/>
              </w:rPr>
              <w:t>联系电话：</w:t>
            </w:r>
          </w:p>
        </w:tc>
        <w:tc>
          <w:tcPr>
            <w:tcW w:w="4465" w:type="dxa"/>
            <w:noWrap/>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3" w:hRule="exact"/>
        </w:trPr>
        <w:tc>
          <w:tcPr>
            <w:tcW w:w="9017" w:type="dxa"/>
            <w:gridSpan w:val="3"/>
            <w:noWrap/>
            <w:vAlign w:val="center"/>
          </w:tcPr>
          <w:p>
            <w:pPr>
              <w:spacing w:line="360" w:lineRule="auto"/>
              <w:rPr>
                <w:rFonts w:ascii="宋体" w:hAnsi="宋体" w:cs="宋体"/>
                <w:sz w:val="24"/>
              </w:rPr>
            </w:pPr>
            <w:r>
              <w:rPr>
                <w:rFonts w:hint="eastAsia" w:ascii="宋体" w:hAnsi="宋体" w:cs="宋体"/>
                <w:sz w:val="24"/>
              </w:rPr>
              <w:t>注：1、无论采购过程和结果如何，此费用不退。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0D5C"/>
    <w:rsid w:val="00097CA0"/>
    <w:rsid w:val="002A0D5C"/>
    <w:rsid w:val="00363483"/>
    <w:rsid w:val="00366B5B"/>
    <w:rsid w:val="003E5E3A"/>
    <w:rsid w:val="00F8606A"/>
    <w:rsid w:val="3122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267</Words>
  <Characters>1524</Characters>
  <Lines>12</Lines>
  <Paragraphs>3</Paragraphs>
  <TotalTime>1</TotalTime>
  <ScaleCrop>false</ScaleCrop>
  <LinksUpToDate>false</LinksUpToDate>
  <CharactersWithSpaces>1788</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2021-10-22T02:02:00Z</dcterms:created>
  <dc:creator>Microsoft</dc:creator>
  <cp:lastModifiedBy>塔塔</cp:lastModifiedBy>
  <dcterms:modified xsi:type="dcterms:W3CDTF">2021-10-22T02:32:33Z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