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宜宾市清源水务集团有限公司【污水泵站行车采购】</w:t>
      </w:r>
    </w:p>
    <w:p>
      <w:pPr>
        <w:jc w:val="center"/>
        <w:rPr>
          <w:rFonts w:hint="eastAsia" w:ascii="宋体" w:hAnsi="宋体" w:cs="宋体"/>
          <w:b/>
          <w:bCs/>
          <w:sz w:val="30"/>
          <w:szCs w:val="30"/>
        </w:rPr>
      </w:pPr>
      <w:r>
        <w:rPr>
          <w:rFonts w:hint="eastAsia" w:ascii="宋体" w:hAnsi="宋体" w:cs="宋体"/>
          <w:b/>
          <w:bCs/>
          <w:sz w:val="30"/>
          <w:szCs w:val="30"/>
        </w:rPr>
        <w:t>竞争谈判采购公告</w:t>
      </w:r>
    </w:p>
    <w:p>
      <w:pPr>
        <w:spacing w:line="360" w:lineRule="auto"/>
        <w:ind w:firstLine="360" w:firstLineChars="150"/>
        <w:rPr>
          <w:rFonts w:hint="eastAsia" w:ascii="宋体" w:hAnsi="宋体" w:cs="宋体"/>
          <w:sz w:val="24"/>
          <w:szCs w:val="24"/>
        </w:rPr>
      </w:pPr>
      <w:r>
        <w:rPr>
          <w:rFonts w:hint="eastAsia" w:ascii="宋体" w:hAnsi="宋体" w:cs="宋体"/>
          <w:sz w:val="24"/>
        </w:rPr>
        <w:t>【</w:t>
      </w:r>
      <w:r>
        <w:rPr>
          <w:rFonts w:hint="eastAsia" w:ascii="宋体" w:hAnsi="宋体" w:cs="宋体"/>
          <w:b/>
          <w:bCs/>
          <w:sz w:val="24"/>
        </w:rPr>
        <w:t>污水泵站行车采购</w:t>
      </w:r>
      <w:r>
        <w:rPr>
          <w:rFonts w:hint="eastAsia" w:ascii="宋体" w:hAnsi="宋体" w:cs="宋体"/>
          <w:sz w:val="24"/>
        </w:rPr>
        <w:t>】已具备采购条件，现公开邀请供应商参加竞争谈判采购活动。</w:t>
      </w:r>
    </w:p>
    <w:p>
      <w:pPr>
        <w:spacing w:line="360" w:lineRule="auto"/>
        <w:ind w:firstLine="482" w:firstLineChars="200"/>
        <w:rPr>
          <w:rFonts w:hint="eastAsia"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hint="eastAsia" w:ascii="宋体" w:hAnsi="宋体" w:cs="宋体"/>
          <w:sz w:val="24"/>
        </w:rPr>
      </w:pPr>
      <w:r>
        <w:rPr>
          <w:rFonts w:hint="eastAsia" w:ascii="宋体" w:hAnsi="宋体" w:cs="宋体"/>
          <w:sz w:val="24"/>
        </w:rPr>
        <w:t>1.1项目名称：【</w:t>
      </w:r>
      <w:r>
        <w:rPr>
          <w:rFonts w:hint="eastAsia" w:ascii="宋体" w:hAnsi="宋体" w:cs="宋体"/>
          <w:b/>
          <w:bCs/>
          <w:sz w:val="24"/>
        </w:rPr>
        <w:t>污水泵站行车采购</w:t>
      </w:r>
      <w:r>
        <w:rPr>
          <w:rFonts w:hint="eastAsia" w:ascii="宋体" w:hAnsi="宋体" w:cs="宋体"/>
          <w:sz w:val="24"/>
        </w:rPr>
        <w:t>】</w:t>
      </w:r>
    </w:p>
    <w:p>
      <w:pPr>
        <w:spacing w:line="360" w:lineRule="auto"/>
        <w:ind w:firstLine="456" w:firstLineChars="200"/>
        <w:rPr>
          <w:rFonts w:hint="eastAsia" w:ascii="宋体" w:hAnsi="宋体" w:cs="宋体"/>
          <w:sz w:val="24"/>
        </w:rPr>
      </w:pPr>
      <w:r>
        <w:rPr>
          <w:rFonts w:hint="eastAsia" w:ascii="宋体" w:hAnsi="宋体" w:cs="宋体"/>
          <w:w w:val="95"/>
          <w:sz w:val="24"/>
        </w:rPr>
        <w:t>1.2</w:t>
      </w:r>
      <w:r>
        <w:rPr>
          <w:rFonts w:hint="eastAsia" w:ascii="宋体" w:hAnsi="宋体" w:cs="宋体"/>
          <w:sz w:val="24"/>
        </w:rPr>
        <w:t>采购项目概况：【污水泵站南岸二号提升泵站行车采购、安装及原有行车拆除】。</w:t>
      </w:r>
    </w:p>
    <w:p>
      <w:pPr>
        <w:spacing w:line="360" w:lineRule="auto"/>
        <w:ind w:firstLine="480" w:firstLineChars="200"/>
        <w:rPr>
          <w:rFonts w:hint="eastAsia" w:ascii="宋体" w:hAnsi="宋体" w:cs="宋体"/>
          <w:sz w:val="24"/>
        </w:rPr>
      </w:pPr>
      <w:r>
        <w:rPr>
          <w:rFonts w:hint="eastAsia" w:ascii="宋体" w:hAnsi="宋体" w:cs="宋体"/>
          <w:sz w:val="24"/>
        </w:rPr>
        <w:t>1.3成交供应商数量：【 1】家。</w:t>
      </w:r>
    </w:p>
    <w:p>
      <w:pPr>
        <w:spacing w:line="360" w:lineRule="auto"/>
        <w:ind w:firstLine="482" w:firstLineChars="200"/>
        <w:rPr>
          <w:rFonts w:hint="eastAsia"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hint="eastAsia" w:ascii="宋体" w:hAnsi="宋体" w:cs="宋体"/>
          <w:sz w:val="24"/>
        </w:rPr>
      </w:pPr>
      <w:r>
        <w:rPr>
          <w:rFonts w:hint="eastAsia" w:ascii="宋体" w:hAnsi="宋体" w:cs="宋体"/>
          <w:sz w:val="24"/>
        </w:rPr>
        <w:t>2.1采购内容：【</w:t>
      </w:r>
      <w:r>
        <w:rPr>
          <w:rFonts w:hint="eastAsia" w:ascii="宋体" w:hAnsi="宋体" w:cs="宋体"/>
          <w:b/>
          <w:bCs/>
          <w:sz w:val="24"/>
        </w:rPr>
        <w:t>污水泵站行车（2T）采购、安装及原有行车拆除</w:t>
      </w:r>
      <w:r>
        <w:rPr>
          <w:rFonts w:hint="eastAsia" w:ascii="宋体" w:hAnsi="宋体" w:cs="宋体"/>
          <w:sz w:val="24"/>
        </w:rPr>
        <w:t xml:space="preserve"> 】。</w:t>
      </w:r>
    </w:p>
    <w:p>
      <w:pPr>
        <w:spacing w:line="360" w:lineRule="auto"/>
        <w:ind w:firstLine="480" w:firstLineChars="200"/>
        <w:rPr>
          <w:rFonts w:hint="eastAsia" w:ascii="宋体" w:hAnsi="宋体" w:cs="宋体"/>
          <w:sz w:val="24"/>
        </w:rPr>
      </w:pPr>
      <w:r>
        <w:rPr>
          <w:rFonts w:hint="eastAsia" w:ascii="宋体" w:hAnsi="宋体" w:cs="宋体"/>
          <w:sz w:val="24"/>
        </w:rPr>
        <w:t>2.2服务期限：【通过谈判确定】。</w:t>
      </w:r>
    </w:p>
    <w:p>
      <w:pPr>
        <w:spacing w:line="360" w:lineRule="auto"/>
        <w:ind w:firstLine="480" w:firstLineChars="200"/>
        <w:rPr>
          <w:rFonts w:hint="eastAsia" w:ascii="宋体" w:hAnsi="宋体" w:cs="宋体"/>
          <w:sz w:val="24"/>
        </w:rPr>
      </w:pPr>
      <w:r>
        <w:rPr>
          <w:rFonts w:hint="eastAsia" w:ascii="宋体" w:hAnsi="宋体" w:cs="宋体"/>
          <w:sz w:val="24"/>
        </w:rPr>
        <w:t>2.3服务要求：【详见采购需求】。</w:t>
      </w:r>
    </w:p>
    <w:p>
      <w:pPr>
        <w:spacing w:line="360" w:lineRule="auto"/>
        <w:ind w:firstLine="482" w:firstLineChars="200"/>
        <w:rPr>
          <w:rFonts w:hint="eastAsia"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hint="eastAsia" w:ascii="宋体" w:hAnsi="宋体" w:cs="宋体"/>
          <w:sz w:val="24"/>
        </w:rPr>
      </w:pPr>
      <w:r>
        <w:rPr>
          <w:rFonts w:hint="eastAsia" w:ascii="宋体" w:hAnsi="宋体" w:cs="宋体"/>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hint="eastAsia" w:ascii="宋体" w:hAnsi="宋体" w:cs="宋体"/>
          <w:sz w:val="24"/>
        </w:rPr>
      </w:pPr>
      <w:r>
        <w:rPr>
          <w:rFonts w:hint="eastAsia" w:ascii="宋体" w:hAnsi="宋体" w:cs="宋体"/>
          <w:sz w:val="24"/>
        </w:rPr>
        <w:t>（1）资质要求：【需提供省级及以上质量监督局颁发的起重机械安装、改造、维修C级及以上的资质】</w:t>
      </w:r>
    </w:p>
    <w:p>
      <w:pPr>
        <w:spacing w:line="360" w:lineRule="auto"/>
        <w:ind w:firstLine="480" w:firstLineChars="200"/>
        <w:rPr>
          <w:rFonts w:hint="eastAsia" w:ascii="宋体" w:hAnsi="宋体" w:cs="宋体"/>
          <w:sz w:val="24"/>
        </w:rPr>
      </w:pPr>
      <w:r>
        <w:rPr>
          <w:rFonts w:hint="eastAsia" w:ascii="宋体" w:hAnsi="宋体" w:cs="宋体"/>
          <w:sz w:val="24"/>
        </w:rPr>
        <w:t>（2）财务要求：【无】</w:t>
      </w:r>
    </w:p>
    <w:p>
      <w:pPr>
        <w:spacing w:line="360" w:lineRule="auto"/>
        <w:ind w:firstLine="480" w:firstLineChars="200"/>
        <w:rPr>
          <w:rFonts w:hint="eastAsia" w:ascii="宋体" w:hAnsi="宋体" w:cs="宋体"/>
          <w:sz w:val="24"/>
        </w:rPr>
      </w:pPr>
      <w:r>
        <w:rPr>
          <w:rFonts w:hint="eastAsia" w:ascii="宋体" w:hAnsi="宋体" w:cs="宋体"/>
          <w:sz w:val="24"/>
        </w:rPr>
        <w:t>（3）业绩要求：【无】</w:t>
      </w:r>
    </w:p>
    <w:p>
      <w:pPr>
        <w:spacing w:line="360" w:lineRule="auto"/>
        <w:ind w:firstLine="480" w:firstLineChars="200"/>
        <w:rPr>
          <w:rFonts w:hint="eastAsia" w:ascii="宋体" w:hAnsi="宋体" w:cs="宋体"/>
          <w:sz w:val="24"/>
        </w:rPr>
      </w:pPr>
      <w:r>
        <w:rPr>
          <w:rFonts w:hint="eastAsia" w:ascii="宋体" w:hAnsi="宋体" w:cs="宋体"/>
          <w:sz w:val="24"/>
        </w:rPr>
        <w:t>（4）信誉要求：【无】</w:t>
      </w:r>
    </w:p>
    <w:p>
      <w:pPr>
        <w:spacing w:line="360" w:lineRule="auto"/>
        <w:ind w:firstLine="480" w:firstLineChars="200"/>
        <w:rPr>
          <w:rFonts w:hint="eastAsia" w:ascii="宋体" w:hAnsi="宋体" w:cs="宋体"/>
          <w:sz w:val="24"/>
        </w:rPr>
      </w:pPr>
      <w:r>
        <w:rPr>
          <w:rFonts w:hint="eastAsia" w:ascii="宋体" w:hAnsi="宋体" w:cs="宋体"/>
          <w:sz w:val="24"/>
        </w:rPr>
        <w:t>（5）本项目主要负责人要求：【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hint="eastAsia" w:ascii="宋体" w:hAnsi="宋体" w:cs="宋体"/>
          <w:sz w:val="24"/>
        </w:rPr>
      </w:pPr>
      <w:r>
        <w:rPr>
          <w:rFonts w:hint="eastAsia" w:ascii="宋体" w:hAnsi="宋体" w:cs="宋体"/>
          <w:sz w:val="24"/>
        </w:rPr>
        <w:t>（6）其他要求：本项目施工人员需提供特种作业操作证（含高处作业）。</w:t>
      </w:r>
    </w:p>
    <w:p>
      <w:pPr>
        <w:spacing w:line="360" w:lineRule="auto"/>
        <w:ind w:firstLine="480" w:firstLineChars="200"/>
        <w:rPr>
          <w:rFonts w:hint="eastAsia"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hint="eastAsia"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hint="eastAsia"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hint="eastAsia"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hint="eastAsia"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hint="eastAsia"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hint="eastAsia"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hint="eastAsia" w:ascii="宋体" w:hAnsi="宋体" w:cs="宋体"/>
          <w:sz w:val="24"/>
        </w:rPr>
      </w:pPr>
      <w:r>
        <w:rPr>
          <w:rFonts w:hint="eastAsia" w:ascii="宋体" w:hAnsi="宋体" w:cs="宋体"/>
          <w:sz w:val="24"/>
        </w:rPr>
        <w:t>（1）加盖单位印章的介绍信</w:t>
      </w:r>
    </w:p>
    <w:p>
      <w:pPr>
        <w:spacing w:line="360" w:lineRule="auto"/>
        <w:ind w:firstLine="480" w:firstLineChars="200"/>
        <w:rPr>
          <w:rFonts w:hint="eastAsia"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hint="eastAsia" w:ascii="宋体" w:hAnsi="宋体" w:cs="宋体"/>
          <w:b/>
          <w:sz w:val="24"/>
        </w:rPr>
      </w:pPr>
      <w:r>
        <w:rPr>
          <w:rFonts w:hint="eastAsia" w:ascii="宋体" w:hAnsi="宋体" w:cs="宋体"/>
          <w:sz w:val="24"/>
        </w:rPr>
        <w:t>（3）资料费银行转账凭证（账户名称、账号信息完整）</w:t>
      </w:r>
    </w:p>
    <w:p>
      <w:pPr>
        <w:spacing w:line="360" w:lineRule="auto"/>
        <w:ind w:firstLine="480" w:firstLineChars="200"/>
        <w:rPr>
          <w:rFonts w:hint="eastAsia" w:ascii="宋体" w:hAnsi="宋体" w:cs="宋体"/>
          <w:sz w:val="24"/>
        </w:rPr>
      </w:pPr>
      <w:r>
        <w:rPr>
          <w:rFonts w:hint="eastAsia" w:ascii="宋体" w:hAnsi="宋体" w:cs="宋体"/>
          <w:sz w:val="24"/>
        </w:rPr>
        <w:t>（4）填写完整并加盖单位印章的宜宾市清源水务集团有限公司招标采购文件资料费表格（格式详见附件）</w:t>
      </w:r>
    </w:p>
    <w:p>
      <w:pPr>
        <w:spacing w:line="360" w:lineRule="auto"/>
        <w:ind w:firstLine="480" w:firstLineChars="200"/>
        <w:rPr>
          <w:rFonts w:hint="eastAsia" w:ascii="宋体" w:hAnsi="宋体" w:cs="宋体"/>
          <w:sz w:val="24"/>
        </w:rPr>
      </w:pPr>
      <w:r>
        <w:rPr>
          <w:rFonts w:hint="eastAsia" w:ascii="宋体" w:hAnsi="宋体" w:cs="宋体"/>
          <w:sz w:val="24"/>
        </w:rPr>
        <w:t>凡有意参加谈判者，请于【</w:t>
      </w:r>
      <w:r>
        <w:rPr>
          <w:rFonts w:hint="eastAsia" w:ascii="宋体" w:hAnsi="宋体" w:cs="宋体"/>
          <w:sz w:val="24"/>
          <w:u w:val="single"/>
        </w:rPr>
        <w:t xml:space="preserve"> 2021年09月27日</w:t>
      </w:r>
      <w:r>
        <w:rPr>
          <w:rFonts w:hint="eastAsia" w:ascii="宋体" w:hAnsi="宋体" w:cs="宋体"/>
          <w:sz w:val="24"/>
        </w:rPr>
        <w:t>至</w:t>
      </w:r>
      <w:r>
        <w:rPr>
          <w:rFonts w:hint="eastAsia" w:ascii="宋体" w:hAnsi="宋体" w:cs="宋体"/>
          <w:sz w:val="24"/>
          <w:u w:val="single"/>
        </w:rPr>
        <w:t>2021年 10月09日17时30分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邮件名称须注明：项目名称+投标单位名称+报名资料)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hint="eastAsia"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hint="eastAsia"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hint="eastAsia"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hint="eastAsia"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hint="eastAsia" w:ascii="宋体" w:hAnsi="宋体" w:cs="宋体"/>
          <w:sz w:val="24"/>
        </w:rPr>
      </w:pPr>
      <w:r>
        <w:rPr>
          <w:rFonts w:hint="eastAsia" w:ascii="宋体" w:hAnsi="宋体" w:cs="宋体"/>
          <w:sz w:val="24"/>
        </w:rPr>
        <w:t>银行账号： 2314 5052 0902 2102 569</w:t>
      </w:r>
    </w:p>
    <w:p>
      <w:pPr>
        <w:spacing w:line="360" w:lineRule="auto"/>
        <w:ind w:firstLine="480" w:firstLineChars="200"/>
        <w:rPr>
          <w:rFonts w:hint="eastAsia"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2" w:firstLineChars="200"/>
        <w:rPr>
          <w:rFonts w:hint="eastAsia" w:ascii="宋体" w:hAnsi="宋体" w:cs="宋体"/>
          <w:b/>
          <w:sz w:val="24"/>
        </w:rPr>
      </w:pPr>
      <w:r>
        <w:rPr>
          <w:rFonts w:hint="eastAsia" w:ascii="宋体" w:hAnsi="宋体" w:cs="宋体"/>
          <w:b/>
          <w:sz w:val="24"/>
        </w:rPr>
        <w:t>转账时请在转账凭证上注明：</w:t>
      </w:r>
      <w:r>
        <w:rPr>
          <w:rFonts w:hint="eastAsia" w:ascii="宋体" w:hAnsi="宋体" w:cs="宋体"/>
          <w:b/>
          <w:bCs/>
          <w:sz w:val="24"/>
          <w:u w:val="single"/>
        </w:rPr>
        <w:t>污水泵站行车采购</w:t>
      </w:r>
      <w:r>
        <w:rPr>
          <w:rFonts w:hint="eastAsia" w:ascii="宋体" w:hAnsi="宋体" w:cs="宋体"/>
          <w:b/>
          <w:sz w:val="24"/>
          <w:u w:val="single"/>
        </w:rPr>
        <w:t>（</w:t>
      </w:r>
      <w:r>
        <w:rPr>
          <w:rFonts w:hint="eastAsia" w:ascii="宋体" w:hAnsi="宋体" w:cs="宋体"/>
          <w:b/>
          <w:sz w:val="24"/>
        </w:rPr>
        <w:t>项目名称）资料费。（重点提示：非基本账户转账须注明单位名称。）</w:t>
      </w:r>
    </w:p>
    <w:p>
      <w:pPr>
        <w:spacing w:line="360" w:lineRule="auto"/>
        <w:ind w:firstLine="480" w:firstLineChars="200"/>
        <w:rPr>
          <w:rFonts w:hint="eastAsia"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hint="eastAsia"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hint="eastAsia" w:ascii="宋体" w:hAnsi="宋体" w:cs="Times New Roman"/>
          <w:b/>
          <w:sz w:val="24"/>
          <w:u w:val="single"/>
        </w:rPr>
      </w:pPr>
      <w:r>
        <w:rPr>
          <w:rFonts w:hint="eastAsia" w:ascii="宋体" w:hAnsi="宋体" w:cs="宋体"/>
          <w:b/>
          <w:bCs/>
          <w:sz w:val="24"/>
        </w:rPr>
        <w:t>5 响应文件递交和谈判</w:t>
      </w:r>
    </w:p>
    <w:p>
      <w:pPr>
        <w:spacing w:line="360" w:lineRule="auto"/>
        <w:ind w:firstLine="480" w:firstLineChars="200"/>
        <w:rPr>
          <w:rFonts w:hint="eastAsia" w:ascii="宋体" w:hAnsi="宋体" w:cs="Arial"/>
          <w:sz w:val="24"/>
          <w:u w:val="single"/>
        </w:rPr>
      </w:pPr>
      <w:r>
        <w:rPr>
          <w:rFonts w:hint="eastAsia" w:ascii="宋体" w:hAnsi="宋体" w:cs="Arial"/>
          <w:sz w:val="24"/>
        </w:rPr>
        <w:t>5.1响应文件递交的截止时间（响应截止时间，下同）为</w:t>
      </w:r>
      <w:r>
        <w:rPr>
          <w:rFonts w:hint="eastAsia" w:ascii="宋体" w:hAnsi="宋体" w:cs="Arial"/>
          <w:sz w:val="24"/>
          <w:u w:val="single"/>
        </w:rPr>
        <w:t>【2021年10月19日09时30分】。</w:t>
      </w:r>
    </w:p>
    <w:p>
      <w:pPr>
        <w:spacing w:line="360" w:lineRule="auto"/>
        <w:ind w:firstLine="480" w:firstLineChars="200"/>
        <w:rPr>
          <w:rFonts w:hint="eastAsia" w:ascii="宋体" w:hAnsi="宋体" w:cs="Arial"/>
          <w:sz w:val="24"/>
        </w:rPr>
      </w:pPr>
      <w:r>
        <w:rPr>
          <w:rFonts w:hint="eastAsia" w:ascii="宋体" w:hAnsi="宋体" w:cs="Arial"/>
          <w:sz w:val="24"/>
        </w:rPr>
        <w:t>5.2响应文件递交方式：现场递交。</w:t>
      </w:r>
    </w:p>
    <w:p>
      <w:pPr>
        <w:spacing w:line="360" w:lineRule="auto"/>
        <w:ind w:firstLine="480" w:firstLineChars="200"/>
        <w:rPr>
          <w:rFonts w:hint="eastAsia" w:ascii="宋体" w:hAnsi="宋体" w:cs="Arial"/>
          <w:sz w:val="24"/>
        </w:rPr>
      </w:pPr>
      <w:r>
        <w:rPr>
          <w:rFonts w:hint="eastAsia" w:ascii="宋体" w:hAnsi="宋体" w:cs="Arial"/>
          <w:sz w:val="24"/>
        </w:rPr>
        <w:t>5.3递交地点为：宜宾市清源水务集团有限公司2楼会议室（宜宾市南岸路源街1号）。</w:t>
      </w:r>
    </w:p>
    <w:p>
      <w:pPr>
        <w:spacing w:line="360" w:lineRule="auto"/>
        <w:ind w:firstLine="482" w:firstLineChars="200"/>
        <w:rPr>
          <w:rFonts w:hint="eastAsia"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hint="eastAsia" w:ascii="宋体" w:hAnsi="宋体" w:cs="Arial"/>
          <w:sz w:val="24"/>
        </w:rPr>
      </w:pPr>
      <w:r>
        <w:rPr>
          <w:rFonts w:hint="eastAsia" w:ascii="宋体" w:hAnsi="宋体" w:cs="Arial"/>
          <w:sz w:val="24"/>
        </w:rPr>
        <w:t>5.4.1响应文件逾期递交或未按指定方式递交或未送达指定地点；</w:t>
      </w:r>
    </w:p>
    <w:p>
      <w:pPr>
        <w:spacing w:line="360" w:lineRule="auto"/>
        <w:ind w:firstLine="480" w:firstLineChars="200"/>
        <w:rPr>
          <w:rFonts w:hint="eastAsia" w:ascii="宋体" w:hAnsi="宋体" w:cs="Arial"/>
          <w:sz w:val="24"/>
        </w:rPr>
      </w:pPr>
      <w:r>
        <w:rPr>
          <w:rFonts w:hint="eastAsia" w:ascii="宋体" w:hAnsi="宋体" w:cs="Arial"/>
          <w:sz w:val="24"/>
        </w:rPr>
        <w:t>5.4.2供应商未通过采购人获取采购文件而递交响应文件的。</w:t>
      </w:r>
    </w:p>
    <w:p>
      <w:pPr>
        <w:spacing w:line="360" w:lineRule="auto"/>
        <w:ind w:firstLine="482" w:firstLineChars="200"/>
        <w:rPr>
          <w:rFonts w:hint="eastAsia" w:ascii="宋体" w:hAnsi="宋体" w:cs="宋体"/>
          <w:b/>
          <w:bCs/>
          <w:sz w:val="24"/>
        </w:rPr>
      </w:pPr>
      <w:r>
        <w:rPr>
          <w:rFonts w:hint="eastAsia" w:ascii="宋体" w:hAnsi="宋体" w:cs="宋体"/>
          <w:b/>
          <w:bCs/>
          <w:sz w:val="24"/>
        </w:rPr>
        <w:t>6 发布公告媒介</w:t>
      </w:r>
    </w:p>
    <w:p>
      <w:pPr>
        <w:spacing w:line="360" w:lineRule="auto"/>
        <w:ind w:firstLine="480" w:firstLineChars="200"/>
        <w:rPr>
          <w:rFonts w:hint="eastAsia" w:ascii="宋体" w:hAnsi="宋体" w:cs="宋体"/>
          <w:sz w:val="24"/>
        </w:rPr>
      </w:pPr>
      <w:r>
        <w:rPr>
          <w:rFonts w:hint="eastAsia" w:ascii="宋体" w:hAnsi="宋体" w:cs="宋体"/>
          <w:sz w:val="24"/>
        </w:rPr>
        <w:t>本竞争谈判采购公告在宜宾市E路阳光和采购人网站上同时发布。</w:t>
      </w:r>
    </w:p>
    <w:p>
      <w:pPr>
        <w:spacing w:line="360" w:lineRule="auto"/>
        <w:ind w:firstLine="482" w:firstLineChars="200"/>
        <w:rPr>
          <w:rFonts w:hint="eastAsia" w:ascii="宋体" w:hAnsi="宋体" w:cs="宋体"/>
          <w:b/>
          <w:bCs/>
          <w:sz w:val="24"/>
        </w:rPr>
      </w:pPr>
      <w:r>
        <w:rPr>
          <w:rFonts w:hint="eastAsia" w:ascii="宋体" w:hAnsi="宋体" w:cs="宋体"/>
          <w:b/>
          <w:bCs/>
          <w:sz w:val="24"/>
        </w:rPr>
        <w:t>7 联系方式</w:t>
      </w:r>
    </w:p>
    <w:p>
      <w:pPr>
        <w:spacing w:line="360" w:lineRule="auto"/>
        <w:ind w:firstLine="480" w:firstLineChars="200"/>
        <w:rPr>
          <w:rFonts w:hint="eastAsia" w:ascii="宋体" w:hAnsi="宋体" w:cs="宋体"/>
          <w:sz w:val="24"/>
        </w:rPr>
      </w:pPr>
      <w:r>
        <w:rPr>
          <w:rFonts w:hint="eastAsia" w:ascii="宋体" w:hAnsi="宋体" w:cs="宋体"/>
          <w:sz w:val="24"/>
        </w:rPr>
        <w:t>采购人：宜宾市清源水务集团有限公司</w:t>
      </w:r>
    </w:p>
    <w:p>
      <w:pPr>
        <w:spacing w:line="360" w:lineRule="auto"/>
        <w:ind w:firstLine="480" w:firstLineChars="200"/>
        <w:rPr>
          <w:rFonts w:hint="eastAsia"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hint="eastAsia" w:ascii="宋体" w:hAnsi="宋体" w:cs="宋体"/>
          <w:sz w:val="24"/>
        </w:rPr>
      </w:pPr>
      <w:r>
        <w:rPr>
          <w:rFonts w:hint="eastAsia" w:ascii="宋体" w:hAnsi="宋体" w:cs="宋体"/>
          <w:sz w:val="24"/>
        </w:rPr>
        <w:t>联 系 人：【母女士】</w:t>
      </w:r>
    </w:p>
    <w:p>
      <w:pPr>
        <w:spacing w:line="360" w:lineRule="auto"/>
        <w:ind w:firstLine="480" w:firstLineChars="200"/>
        <w:rPr>
          <w:rFonts w:hint="eastAsia" w:ascii="宋体" w:hAnsi="宋体" w:cs="宋体"/>
          <w:sz w:val="24"/>
        </w:rPr>
      </w:pPr>
      <w:r>
        <w:rPr>
          <w:rFonts w:hint="eastAsia" w:ascii="宋体" w:hAnsi="宋体" w:cs="宋体"/>
          <w:sz w:val="24"/>
        </w:rPr>
        <w:t>联系电话： 0831-2331316</w:t>
      </w:r>
    </w:p>
    <w:p>
      <w:pPr>
        <w:spacing w:line="360" w:lineRule="auto"/>
        <w:ind w:firstLine="480" w:firstLineChars="200"/>
        <w:rPr>
          <w:rFonts w:hint="eastAsia"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hint="eastAsia" w:ascii="宋体" w:hAnsi="宋体" w:cs="宋体"/>
          <w:sz w:val="24"/>
        </w:rPr>
      </w:pPr>
      <w:bookmarkStart w:id="0" w:name="_GoBack"/>
      <w:bookmarkEnd w:id="0"/>
      <w:r>
        <w:rPr>
          <w:rFonts w:hint="eastAsia" w:ascii="宋体" w:hAnsi="宋体" w:cs="宋体"/>
          <w:sz w:val="24"/>
        </w:rPr>
        <w:t>2021年09月26日</w:t>
      </w:r>
    </w:p>
    <w:p>
      <w:pPr>
        <w:spacing w:line="360" w:lineRule="auto"/>
        <w:rPr>
          <w:rFonts w:hint="eastAsia" w:ascii="仿宋" w:hAnsi="仿宋" w:eastAsia="仿宋" w:cs="Times New Roman"/>
          <w:sz w:val="24"/>
        </w:rPr>
      </w:pPr>
      <w:r>
        <w:rPr>
          <w:rFonts w:hint="eastAsia" w:ascii="仿宋" w:hAnsi="仿宋" w:eastAsia="仿宋"/>
          <w:sz w:val="24"/>
        </w:rPr>
        <w:t>附件：</w:t>
      </w:r>
    </w:p>
    <w:p>
      <w:pPr>
        <w:spacing w:before="100" w:beforeAutospacing="1" w:after="100" w:afterAutospacing="1"/>
        <w:jc w:val="center"/>
        <w:rPr>
          <w:rFonts w:hint="eastAsia" w:ascii="宋体" w:hAnsi="宋体" w:eastAsia="宋体" w:cs="宋体"/>
          <w:b/>
          <w:bCs/>
          <w:sz w:val="32"/>
          <w:szCs w:val="32"/>
        </w:rPr>
      </w:pPr>
      <w:r>
        <w:rPr>
          <w:rFonts w:hint="eastAsia" w:ascii="宋体" w:hAnsi="宋体" w:cs="宋体"/>
          <w:b/>
          <w:bCs/>
          <w:sz w:val="32"/>
          <w:szCs w:val="32"/>
        </w:rPr>
        <w:t>宜宾市清源水务集团有限公司招标采购文件资料费</w:t>
      </w:r>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244"/>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24"/>
                <w:szCs w:val="24"/>
              </w:rPr>
            </w:pPr>
            <w:r>
              <w:rPr>
                <w:rFonts w:hint="eastAsia" w:ascii="宋体" w:hAnsi="宋体" w:cs="宋体"/>
                <w:sz w:val="24"/>
              </w:rPr>
              <w:t>项目名称</w:t>
            </w:r>
          </w:p>
        </w:tc>
        <w:tc>
          <w:tcPr>
            <w:tcW w:w="7709" w:type="dxa"/>
            <w:gridSpan w:val="2"/>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sz w:val="24"/>
                <w:szCs w:val="24"/>
              </w:rPr>
            </w:pPr>
            <w:r>
              <w:rPr>
                <w:rFonts w:hint="eastAsia" w:ascii="宋体" w:hAnsi="宋体" w:cs="宋体"/>
                <w:sz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24"/>
                <w:szCs w:val="24"/>
              </w:rPr>
            </w:pPr>
            <w:r>
              <w:rPr>
                <w:rFonts w:hint="eastAsia" w:ascii="宋体" w:hAnsi="宋体" w:cs="宋体"/>
                <w:sz w:val="24"/>
              </w:rPr>
              <w:t>资料费</w:t>
            </w:r>
          </w:p>
        </w:tc>
        <w:tc>
          <w:tcPr>
            <w:tcW w:w="7709" w:type="dxa"/>
            <w:gridSpan w:val="2"/>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cs="宋体"/>
                <w:sz w:val="24"/>
                <w:szCs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24"/>
                <w:szCs w:val="24"/>
              </w:rPr>
            </w:pPr>
            <w:r>
              <w:rPr>
                <w:rFonts w:hint="eastAsia" w:ascii="宋体" w:hAnsi="宋体" w:cs="宋体"/>
                <w:sz w:val="24"/>
              </w:rPr>
              <w:t>单位名称</w:t>
            </w:r>
          </w:p>
        </w:tc>
        <w:tc>
          <w:tcPr>
            <w:tcW w:w="7709"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24"/>
                <w:szCs w:val="24"/>
                <w:u w:val="single"/>
              </w:rPr>
            </w:pPr>
            <w:r>
              <w:rPr>
                <w:rFonts w:hint="eastAsia" w:ascii="宋体" w:hAnsi="宋体" w:cs="宋体"/>
                <w:sz w:val="24"/>
                <w:u w:val="single"/>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17" w:type="dxa"/>
            <w:gridSpan w:val="3"/>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sz w:val="24"/>
                <w:szCs w:val="24"/>
              </w:rPr>
            </w:pPr>
            <w:r>
              <w:rPr>
                <w:rFonts w:hint="eastAsia" w:ascii="宋体" w:hAnsi="宋体" w:cs="宋体"/>
                <w:sz w:val="24"/>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sz w:val="24"/>
                <w:szCs w:val="24"/>
              </w:rPr>
            </w:pPr>
            <w:r>
              <w:rPr>
                <w:rFonts w:hint="eastAsia" w:ascii="宋体" w:hAnsi="宋体" w:cs="宋体"/>
                <w:sz w:val="24"/>
              </w:rPr>
              <w:t>联系电话：</w:t>
            </w:r>
          </w:p>
        </w:tc>
        <w:tc>
          <w:tcPr>
            <w:tcW w:w="4465" w:type="dxa"/>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sz w:val="24"/>
                <w:szCs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3" w:hRule="atLeast"/>
        </w:trPr>
        <w:tc>
          <w:tcPr>
            <w:tcW w:w="9017" w:type="dxa"/>
            <w:gridSpan w:val="3"/>
            <w:tcBorders>
              <w:top w:val="single" w:color="auto" w:sz="4" w:space="0"/>
              <w:left w:val="single" w:color="auto" w:sz="4" w:space="0"/>
              <w:bottom w:val="single" w:color="auto" w:sz="4" w:space="0"/>
              <w:right w:val="single" w:color="auto" w:sz="4" w:space="0"/>
            </w:tcBorders>
            <w:noWrap/>
            <w:vAlign w:val="center"/>
          </w:tcPr>
          <w:p>
            <w:pPr>
              <w:spacing w:line="360" w:lineRule="auto"/>
              <w:rPr>
                <w:rFonts w:ascii="宋体" w:hAnsi="宋体" w:cs="宋体"/>
                <w:sz w:val="24"/>
                <w:szCs w:val="24"/>
              </w:rPr>
            </w:pPr>
            <w:r>
              <w:rPr>
                <w:rFonts w:hint="eastAsia" w:ascii="宋体" w:hAnsi="宋体" w:cs="宋体"/>
                <w:sz w:val="24"/>
              </w:rPr>
              <w:t>注：1、无论采购过程和结果如何，此费用不退。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351"/>
    <w:rsid w:val="003B3FB1"/>
    <w:rsid w:val="004278B2"/>
    <w:rsid w:val="008E5351"/>
    <w:rsid w:val="40D04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260</Words>
  <Characters>1487</Characters>
  <Lines>12</Lines>
  <Paragraphs>3</Paragraphs>
  <TotalTime>0</TotalTime>
  <ScaleCrop>false</ScaleCrop>
  <LinksUpToDate>false</LinksUpToDate>
  <CharactersWithSpaces>1744</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2021-09-26T03:08:00Z</dcterms:created>
  <dc:creator>Microsoft</dc:creator>
  <cp:lastModifiedBy>塔塔</cp:lastModifiedBy>
  <dcterms:modified xsi:type="dcterms:W3CDTF">2021-09-27T01:07:01Z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