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宜宾市清源水务集团有限公司【2021-2023工程造价咨询服务供应商遴选】框架协议采购公告</w:t>
      </w:r>
    </w:p>
    <w:p>
      <w:pPr>
        <w:rPr>
          <w:sz w:val="32"/>
          <w:szCs w:val="32"/>
        </w:rPr>
      </w:pPr>
    </w:p>
    <w:p>
      <w:pPr>
        <w:spacing w:line="360" w:lineRule="auto"/>
        <w:rPr>
          <w:rFonts w:ascii="宋体" w:hAnsi="宋体" w:cs="宋体"/>
          <w:sz w:val="24"/>
        </w:rPr>
      </w:pPr>
      <w:bookmarkStart w:id="0" w:name="_GoBack"/>
      <w:r>
        <w:rPr>
          <w:rFonts w:hint="eastAsia" w:ascii="宋体" w:hAnsi="宋体" w:cs="宋体"/>
          <w:sz w:val="24"/>
        </w:rPr>
        <w:t>【</w:t>
      </w:r>
      <w:r>
        <w:rPr>
          <w:rFonts w:hint="eastAsia" w:ascii="宋体" w:hAnsi="宋体" w:cs="宋体"/>
          <w:sz w:val="24"/>
          <w:u w:val="single"/>
        </w:rPr>
        <w:t>2021-2023工程造价咨询服务供应商遴选</w:t>
      </w:r>
      <w:r>
        <w:rPr>
          <w:rFonts w:hint="eastAsia" w:ascii="宋体" w:hAnsi="宋体" w:cs="宋体"/>
          <w:sz w:val="24"/>
        </w:rPr>
        <w:t>】已具备采购条件，现公开邀请供应商参加框架协议采购活动。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1.1项目名称：【2021-2023工程造价咨询服务供应商遴选】</w:t>
      </w:r>
    </w:p>
    <w:p>
      <w:pPr>
        <w:adjustRightInd w:val="0"/>
        <w:snapToGrid w:val="0"/>
        <w:spacing w:line="360" w:lineRule="auto"/>
        <w:ind w:firstLine="456" w:firstLineChars="200"/>
        <w:rPr>
          <w:sz w:val="24"/>
        </w:rPr>
      </w:pPr>
      <w:r>
        <w:rPr>
          <w:rFonts w:hint="eastAsia" w:ascii="宋体" w:hAnsi="宋体" w:cs="宋体"/>
          <w:w w:val="95"/>
          <w:sz w:val="24"/>
        </w:rPr>
        <w:t>1.2</w:t>
      </w:r>
      <w:r>
        <w:rPr>
          <w:rFonts w:hint="eastAsia" w:ascii="宋体" w:hAnsi="宋体" w:cs="宋体"/>
          <w:sz w:val="24"/>
        </w:rPr>
        <w:t>采购项目概况：【</w:t>
      </w:r>
      <w:r>
        <w:rPr>
          <w:rFonts w:hint="eastAsia"/>
          <w:sz w:val="24"/>
        </w:rPr>
        <w:t>甲方3000万元以下工程造价咨询业务：（1）工程概算的编制和工程预算控制价（含工程量清单）的编制；（2）工程预算控制价（含工程量清单）的审核；（3）建设项目施工全过程跟踪审计；（4）工程竣工结算审核；（5）双方另行约定的其他造价咨询业务。</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1.3入围供应商数量：【10】家。</w:t>
      </w:r>
    </w:p>
    <w:p>
      <w:pPr>
        <w:spacing w:line="360" w:lineRule="auto"/>
        <w:ind w:firstLine="482" w:firstLineChars="200"/>
        <w:rPr>
          <w:rFonts w:ascii="宋体" w:hAnsi="宋体" w:cs="宋体"/>
          <w:b/>
          <w:bCs/>
          <w:sz w:val="24"/>
        </w:rPr>
      </w:pPr>
      <w:r>
        <w:rPr>
          <w:rFonts w:hint="eastAsia" w:ascii="宋体" w:hAnsi="宋体" w:cs="宋体"/>
          <w:b/>
          <w:bCs/>
          <w:sz w:val="24"/>
        </w:rPr>
        <w:t>2 相关要求——服务类</w:t>
      </w:r>
    </w:p>
    <w:p>
      <w:pPr>
        <w:spacing w:line="360" w:lineRule="auto"/>
        <w:ind w:firstLine="480" w:firstLineChars="200"/>
        <w:rPr>
          <w:rFonts w:ascii="宋体" w:hAnsi="宋体" w:cs="宋体"/>
          <w:sz w:val="24"/>
        </w:rPr>
      </w:pPr>
      <w:r>
        <w:rPr>
          <w:rFonts w:hint="eastAsia" w:ascii="宋体" w:hAnsi="宋体" w:cs="宋体"/>
          <w:sz w:val="24"/>
        </w:rPr>
        <w:t>2.1服务要求：【详见第五章采购需求】。</w:t>
      </w:r>
    </w:p>
    <w:p>
      <w:pPr>
        <w:spacing w:line="360" w:lineRule="auto"/>
        <w:ind w:firstLine="480" w:firstLineChars="200"/>
        <w:rPr>
          <w:rFonts w:ascii="宋体" w:hAnsi="宋体" w:cs="宋体"/>
          <w:sz w:val="24"/>
        </w:rPr>
      </w:pPr>
      <w:r>
        <w:rPr>
          <w:rFonts w:hint="eastAsia" w:ascii="宋体" w:hAnsi="宋体" w:cs="宋体"/>
          <w:sz w:val="24"/>
        </w:rPr>
        <w:t>2.2服务期限：</w:t>
      </w:r>
      <w:r>
        <w:rPr>
          <w:rFonts w:hint="eastAsia" w:ascii="宋体" w:hAnsi="宋体"/>
          <w:sz w:val="24"/>
        </w:rPr>
        <w:t>服务期限为</w:t>
      </w:r>
      <w:r>
        <w:rPr>
          <w:rFonts w:hint="eastAsia" w:ascii="宋体" w:hAnsi="宋体"/>
          <w:sz w:val="24"/>
          <w:u w:val="single"/>
        </w:rPr>
        <w:t>2</w:t>
      </w:r>
      <w:r>
        <w:rPr>
          <w:rFonts w:hint="eastAsia" w:ascii="宋体" w:hAnsi="宋体"/>
          <w:sz w:val="24"/>
        </w:rPr>
        <w:t>年，自2021年9月1日至2023年8月31日止。</w:t>
      </w: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具备工程造价咨询业务能力的法人组织，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3.1.1资质要求：【/】</w:t>
      </w:r>
    </w:p>
    <w:p>
      <w:pPr>
        <w:spacing w:line="360" w:lineRule="auto"/>
        <w:ind w:firstLine="480" w:firstLineChars="200"/>
        <w:rPr>
          <w:rFonts w:ascii="宋体" w:hAnsi="宋体" w:cs="宋体"/>
          <w:sz w:val="24"/>
        </w:rPr>
      </w:pPr>
      <w:r>
        <w:rPr>
          <w:rFonts w:hint="eastAsia" w:ascii="宋体" w:hAnsi="宋体" w:cs="宋体"/>
          <w:sz w:val="24"/>
        </w:rPr>
        <w:t>3.1.2财务要求：无亏损（提供2018年-</w:t>
      </w:r>
      <w:r>
        <w:rPr>
          <w:rFonts w:ascii="宋体" w:hAnsi="宋体" w:cs="宋体"/>
          <w:sz w:val="24"/>
        </w:rPr>
        <w:t>2020</w:t>
      </w:r>
      <w:r>
        <w:rPr>
          <w:rFonts w:hint="eastAsia" w:ascii="宋体" w:hAnsi="宋体" w:cs="宋体"/>
          <w:sz w:val="24"/>
        </w:rPr>
        <w:t>年经审计的无保留意见的财务报告）。</w:t>
      </w:r>
    </w:p>
    <w:p>
      <w:pPr>
        <w:spacing w:line="360" w:lineRule="auto"/>
        <w:ind w:firstLine="480" w:firstLineChars="200"/>
        <w:rPr>
          <w:rFonts w:ascii="宋体" w:hAnsi="宋体" w:cs="宋体"/>
          <w:sz w:val="24"/>
        </w:rPr>
      </w:pPr>
      <w:r>
        <w:rPr>
          <w:rFonts w:hint="eastAsia" w:ascii="宋体" w:hAnsi="宋体" w:cs="宋体"/>
          <w:sz w:val="24"/>
        </w:rPr>
        <w:t>3.1.3业绩要求：2018年以来工程造价咨询业绩，累计营业额不低于300万元，附合同或能体现工程造价咨询业务的营业收入发票证明。</w:t>
      </w:r>
    </w:p>
    <w:p>
      <w:pPr>
        <w:spacing w:line="360" w:lineRule="auto"/>
        <w:ind w:firstLine="480" w:firstLineChars="200"/>
        <w:rPr>
          <w:rFonts w:ascii="宋体" w:hAnsi="宋体" w:cs="宋体"/>
          <w:sz w:val="24"/>
        </w:rPr>
      </w:pPr>
      <w:r>
        <w:rPr>
          <w:rFonts w:hint="eastAsia" w:ascii="宋体" w:hAnsi="宋体" w:cs="宋体"/>
          <w:sz w:val="24"/>
        </w:rPr>
        <w:t>3.1.4信誉要求：国家企业信用信息公示系统查询：三年内无不良行为。（网址：http://www.gsxt.gov.cn/index.html）提供最新行政处理信息、列入经营异常名录信息、列入严重违法失信企业名单（黑名单）信息查询结果的截屏打印件。</w:t>
      </w:r>
    </w:p>
    <w:p>
      <w:pPr>
        <w:adjustRightInd w:val="0"/>
        <w:snapToGrid w:val="0"/>
        <w:spacing w:line="360" w:lineRule="auto"/>
        <w:ind w:right="94" w:rightChars="45" w:firstLine="480" w:firstLineChars="200"/>
        <w:rPr>
          <w:sz w:val="24"/>
        </w:rPr>
      </w:pPr>
      <w:r>
        <w:rPr>
          <w:rFonts w:hint="eastAsia" w:ascii="宋体" w:hAnsi="宋体" w:cs="宋体"/>
          <w:sz w:val="24"/>
        </w:rPr>
        <w:t>3.1.5本项目人员及专业要求： 企业专职从事工程造价专业工作的人员不少于6人，其中：造价工程师不少于3人，专业涵盖土建、安装；</w:t>
      </w:r>
      <w:r>
        <w:rPr>
          <w:rFonts w:hint="eastAsia"/>
          <w:sz w:val="24"/>
        </w:rPr>
        <w:t xml:space="preserve"> </w:t>
      </w:r>
    </w:p>
    <w:p>
      <w:pPr>
        <w:adjustRightInd w:val="0"/>
        <w:snapToGrid w:val="0"/>
        <w:spacing w:line="360" w:lineRule="auto"/>
        <w:ind w:right="94" w:rightChars="45" w:firstLine="482" w:firstLineChars="200"/>
        <w:rPr>
          <w:rFonts w:ascii="宋体" w:hAnsi="宋体" w:cs="宋体"/>
          <w:sz w:val="24"/>
        </w:rPr>
      </w:pPr>
      <w:r>
        <w:rPr>
          <w:rFonts w:hint="eastAsia"/>
          <w:b/>
          <w:bCs/>
          <w:sz w:val="24"/>
        </w:rPr>
        <w:t>注：</w:t>
      </w:r>
      <w:r>
        <w:rPr>
          <w:rFonts w:hint="eastAsia"/>
          <w:sz w:val="24"/>
        </w:rPr>
        <w:t>提供企业从事造价咨询主要技术人员一览表，并附劳动合同、社会保险证明、注册证书复印件。</w:t>
      </w:r>
      <w:r>
        <w:rPr>
          <w:rFonts w:hint="eastAsia"/>
          <w:b/>
          <w:bCs/>
          <w:sz w:val="24"/>
        </w:rPr>
        <w:t>2021年以后取得造价工程师执业资格的，应为一级造价工程师。</w:t>
      </w:r>
    </w:p>
    <w:p>
      <w:pPr>
        <w:adjustRightInd w:val="0"/>
        <w:snapToGrid w:val="0"/>
        <w:spacing w:line="360" w:lineRule="auto"/>
        <w:ind w:right="94" w:rightChars="45" w:firstLine="480" w:firstLineChars="200"/>
        <w:rPr>
          <w:rFonts w:ascii="宋体" w:hAnsi="宋体" w:cs="宋体"/>
          <w:sz w:val="24"/>
        </w:rPr>
      </w:pPr>
      <w:r>
        <w:rPr>
          <w:rFonts w:hint="eastAsia" w:ascii="宋体" w:hAnsi="宋体" w:cs="宋体"/>
          <w:sz w:val="24"/>
        </w:rPr>
        <w:t>3.1.6其他要求：</w:t>
      </w:r>
    </w:p>
    <w:p>
      <w:pPr>
        <w:adjustRightInd w:val="0"/>
        <w:snapToGrid w:val="0"/>
        <w:spacing w:line="360" w:lineRule="auto"/>
        <w:ind w:right="94" w:rightChars="45" w:firstLine="480" w:firstLineChars="200"/>
        <w:rPr>
          <w:sz w:val="24"/>
        </w:rPr>
      </w:pPr>
      <w:r>
        <w:rPr>
          <w:rFonts w:hint="eastAsia"/>
          <w:sz w:val="24"/>
        </w:rPr>
        <w:t>（1）省外企业已办理《四川省省外建筑企业入川承揽业务验证登记证》或带二维码的《四川省省外造价咨询入川承揽业务信息录入证》。</w:t>
      </w:r>
    </w:p>
    <w:p>
      <w:pPr>
        <w:adjustRightInd w:val="0"/>
        <w:snapToGrid w:val="0"/>
        <w:spacing w:line="360" w:lineRule="auto"/>
        <w:ind w:right="94" w:rightChars="45" w:firstLine="480" w:firstLineChars="200"/>
        <w:rPr>
          <w:sz w:val="24"/>
        </w:rPr>
      </w:pPr>
      <w:r>
        <w:rPr>
          <w:rFonts w:hint="eastAsia"/>
          <w:sz w:val="24"/>
        </w:rPr>
        <w:t>（2）宜宾市外企业在宜宾设有分支机构且有固定办公地点，提供办公场所相关证明（</w:t>
      </w:r>
      <w:r>
        <w:rPr>
          <w:rFonts w:hint="eastAsia"/>
          <w:b/>
          <w:bCs/>
          <w:sz w:val="24"/>
        </w:rPr>
        <w:t>分支机构营业执照，办公场所产权证明或租赁合同并附办公环境图片</w:t>
      </w:r>
      <w:r>
        <w:rPr>
          <w:rFonts w:hint="eastAsia"/>
          <w:sz w:val="24"/>
        </w:rPr>
        <w:t>）。</w:t>
      </w:r>
    </w:p>
    <w:p>
      <w:pPr>
        <w:adjustRightInd w:val="0"/>
        <w:snapToGrid w:val="0"/>
        <w:spacing w:line="360" w:lineRule="auto"/>
        <w:ind w:right="94" w:rightChars="45" w:firstLine="480" w:firstLineChars="200"/>
        <w:rPr>
          <w:sz w:val="24"/>
        </w:rPr>
      </w:pPr>
      <w:r>
        <w:rPr>
          <w:rFonts w:hint="eastAsia"/>
          <w:sz w:val="24"/>
        </w:rPr>
        <w:t>（3）未处于被暂停或取消投标资格期间</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ascii="宋体" w:hAnsi="宋体" w:cs="宋体"/>
          <w:sz w:val="24"/>
        </w:rPr>
      </w:pPr>
      <w:r>
        <w:rPr>
          <w:rFonts w:hint="eastAsia" w:ascii="宋体" w:hAnsi="宋体" w:cs="宋体"/>
          <w:sz w:val="24"/>
        </w:rPr>
        <w:t>4.1.1加盖单位印章的介绍信</w:t>
      </w:r>
    </w:p>
    <w:p>
      <w:pPr>
        <w:spacing w:line="360" w:lineRule="auto"/>
        <w:ind w:firstLine="480" w:firstLineChars="200"/>
        <w:rPr>
          <w:rFonts w:ascii="宋体" w:hAnsi="宋体" w:cs="宋体"/>
          <w:sz w:val="24"/>
        </w:rPr>
      </w:pPr>
      <w:r>
        <w:rPr>
          <w:rFonts w:hint="eastAsia" w:ascii="宋体" w:hAnsi="宋体" w:cs="宋体"/>
          <w:sz w:val="24"/>
        </w:rPr>
        <w:t>4.1.2加盖单位印章领取人身份证复印件</w:t>
      </w:r>
    </w:p>
    <w:p>
      <w:pPr>
        <w:spacing w:line="360" w:lineRule="auto"/>
        <w:ind w:firstLine="480" w:firstLineChars="200"/>
        <w:rPr>
          <w:rFonts w:ascii="宋体" w:hAnsi="宋体" w:cs="宋体"/>
          <w:b/>
          <w:sz w:val="24"/>
        </w:rPr>
      </w:pPr>
      <w:r>
        <w:rPr>
          <w:rFonts w:hint="eastAsia" w:ascii="宋体" w:hAnsi="宋体" w:cs="宋体"/>
          <w:sz w:val="24"/>
        </w:rPr>
        <w:t>4.1.3资料费网上银行电子回单</w:t>
      </w:r>
      <w:r>
        <w:rPr>
          <w:rFonts w:hint="eastAsia" w:ascii="宋体" w:hAnsi="宋体" w:cs="宋体"/>
          <w:b/>
          <w:sz w:val="24"/>
        </w:rPr>
        <w:t>（重点提示：转账时请在电子回单上注明：××××（项目名称）资料费；如使用法人或授权人名义转帐，同时须注明单位名称。）</w:t>
      </w:r>
    </w:p>
    <w:p>
      <w:pPr>
        <w:spacing w:line="360" w:lineRule="auto"/>
        <w:ind w:firstLine="480" w:firstLineChars="200"/>
        <w:rPr>
          <w:rFonts w:ascii="宋体" w:hAnsi="宋体" w:cs="宋体"/>
          <w:sz w:val="24"/>
        </w:rPr>
      </w:pPr>
      <w:r>
        <w:rPr>
          <w:rFonts w:hint="eastAsia" w:ascii="宋体" w:hAnsi="宋体" w:cs="宋体"/>
          <w:sz w:val="24"/>
        </w:rPr>
        <w:t>4.1.4填写完整并加盖公章的宜宾市清源水务集团有限公司招标采购文件资料费表格（格式详见附件）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凡有意参加本采购活动的供应商，请于【</w:t>
      </w:r>
      <w:r>
        <w:rPr>
          <w:rFonts w:hint="eastAsia" w:ascii="宋体" w:hAnsi="宋体" w:cs="宋体"/>
          <w:sz w:val="24"/>
          <w:u w:val="single"/>
        </w:rPr>
        <w:t xml:space="preserve"> 2021年08月16日</w:t>
      </w:r>
      <w:r>
        <w:rPr>
          <w:rFonts w:hint="eastAsia" w:ascii="宋体" w:hAnsi="宋体" w:cs="宋体"/>
          <w:sz w:val="24"/>
        </w:rPr>
        <w:t>至</w:t>
      </w:r>
      <w:r>
        <w:rPr>
          <w:rFonts w:hint="eastAsia" w:ascii="宋体" w:hAnsi="宋体" w:cs="宋体"/>
          <w:sz w:val="24"/>
          <w:u w:val="single"/>
        </w:rPr>
        <w:t>2021年08月20日17时30分</w:t>
      </w:r>
      <w:r>
        <w:rPr>
          <w:rFonts w:hint="eastAsia" w:ascii="宋体" w:hAnsi="宋体" w:cs="宋体"/>
          <w:sz w:val="24"/>
        </w:rPr>
        <w:t>】将4.1款规定资料扫描并合并成一份电子文档后发送至我司邮箱</w:t>
      </w:r>
      <w:r>
        <w:rPr>
          <w:rFonts w:hint="eastAsia" w:ascii="宋体" w:hAnsi="宋体" w:cs="宋体"/>
          <w:b/>
          <w:color w:val="FF0000"/>
          <w:sz w:val="24"/>
        </w:rPr>
        <w:t>（邮件须注明项目名称+单位名称）</w:t>
      </w:r>
      <w:r>
        <w:rPr>
          <w:rFonts w:hint="eastAsia" w:ascii="宋体" w:hAnsi="宋体" w:cs="宋体"/>
          <w:sz w:val="24"/>
        </w:rPr>
        <w:t>。工作日16:30之前收到合格资料的，我司将于同日将采购文件发送至各供应商指定邮箱；工作日16:30之后收到合格资料的，我司将于次一个工作日将文件发送至各供应商指定邮箱。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（重点提示：</w:t>
      </w:r>
      <w:r>
        <w:rPr>
          <w:rFonts w:hint="eastAsia" w:ascii="宋体" w:hAnsi="宋体" w:cs="宋体"/>
          <w:sz w:val="24"/>
        </w:rPr>
        <w:t>转账时请在网上银行电子回单上注明：</w:t>
      </w:r>
      <w:r>
        <w:rPr>
          <w:rFonts w:hint="eastAsia" w:ascii="宋体" w:hAnsi="宋体" w:cs="宋体"/>
          <w:b/>
          <w:sz w:val="24"/>
        </w:rPr>
        <w:t>××××（项目名称）资料费；如使用法人或授权人名义转帐，同时须注明单位名称。）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因供应商所提供资料未按采购公告要求提交而产生的一切不利后果，均由供应商自行承担。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（注：如未收到采购人发送的采购文件等资料，请及时来电告知。）</w:t>
      </w:r>
    </w:p>
    <w:p>
      <w:pPr>
        <w:spacing w:line="360" w:lineRule="auto"/>
        <w:ind w:firstLine="482" w:firstLineChars="200"/>
        <w:rPr>
          <w:rFonts w:ascii="宋体" w:hAnsi="宋体"/>
          <w:b/>
          <w:color w:val="FF0000"/>
          <w:sz w:val="24"/>
          <w:u w:val="single"/>
        </w:rPr>
      </w:pPr>
      <w:r>
        <w:rPr>
          <w:rFonts w:hint="eastAsia" w:ascii="宋体" w:hAnsi="宋体" w:cs="宋体"/>
          <w:b/>
          <w:bCs/>
          <w:sz w:val="24"/>
        </w:rPr>
        <w:t>5 响应文件递交</w:t>
      </w:r>
    </w:p>
    <w:p>
      <w:pPr>
        <w:spacing w:line="360" w:lineRule="auto"/>
        <w:ind w:firstLine="480" w:firstLineChars="200"/>
        <w:rPr>
          <w:rFonts w:ascii="宋体" w:hAnsi="宋体" w:cs="Arial"/>
          <w:sz w:val="24"/>
        </w:rPr>
      </w:pPr>
      <w:r>
        <w:rPr>
          <w:rFonts w:hint="eastAsia" w:ascii="宋体" w:hAnsi="宋体" w:cs="Arial"/>
          <w:sz w:val="24"/>
        </w:rPr>
        <w:t>5.1响应文件递交的截止时间（响应截止时间，下同）为【【</w:t>
      </w:r>
      <w:r>
        <w:rPr>
          <w:rFonts w:hint="eastAsia" w:ascii="宋体" w:hAnsi="宋体" w:cs="Arial"/>
          <w:sz w:val="24"/>
          <w:u w:val="single"/>
        </w:rPr>
        <w:t>2021年08月26日09时30分前递交到我司指定邮箱</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w:t>
      </w:r>
      <w:r>
        <w:rPr>
          <w:rFonts w:hint="eastAsia" w:ascii="宋体" w:hAnsi="宋体" w:cs="Arial"/>
          <w:sz w:val="24"/>
        </w:rPr>
        <w:t>响应文件全部采用PDF格式电子文档递交到我指定邮箱内 (邮件须注明项目名称和投标单位名称)。</w:t>
      </w:r>
    </w:p>
    <w:p>
      <w:pPr>
        <w:spacing w:line="360" w:lineRule="auto"/>
        <w:ind w:firstLine="480" w:firstLineChars="200"/>
        <w:rPr>
          <w:rFonts w:ascii="宋体" w:hAnsi="宋体" w:cs="宋体"/>
          <w:sz w:val="24"/>
        </w:rPr>
      </w:pPr>
      <w:r>
        <w:rPr>
          <w:rFonts w:hint="eastAsia" w:ascii="宋体" w:hAnsi="宋体" w:cs="Arial"/>
          <w:sz w:val="24"/>
        </w:rPr>
        <w:t>5.3邮箱地址：</w:t>
      </w:r>
      <w:r>
        <w:fldChar w:fldCharType="begin"/>
      </w:r>
      <w:r>
        <w:instrText xml:space="preserve"> HYPERLINK "mailto:qyswztb@qq.com" </w:instrText>
      </w:r>
      <w:r>
        <w:fldChar w:fldCharType="separate"/>
      </w:r>
      <w:r>
        <w:rPr>
          <w:rStyle w:val="5"/>
          <w:rFonts w:hint="eastAsia" w:ascii="宋体" w:hAnsi="宋体" w:cs="宋体"/>
          <w:sz w:val="24"/>
        </w:rPr>
        <w:t>qyswztb@qq.com</w:t>
      </w:r>
      <w:r>
        <w:rPr>
          <w:rStyle w:val="5"/>
          <w:rFonts w:hint="eastAsia" w:ascii="宋体" w:hAnsi="宋体" w:cs="宋体"/>
          <w:sz w:val="24"/>
        </w:rPr>
        <w:fldChar w:fldCharType="end"/>
      </w:r>
      <w:r>
        <w:rPr>
          <w:rFonts w:hint="eastAsia" w:ascii="宋体" w:hAnsi="宋体" w:cs="宋体"/>
          <w:sz w:val="24"/>
        </w:rPr>
        <w:t>。</w:t>
      </w:r>
    </w:p>
    <w:p>
      <w:pPr>
        <w:spacing w:line="360" w:lineRule="auto"/>
        <w:ind w:firstLine="482" w:firstLineChars="200"/>
        <w:rPr>
          <w:rFonts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ascii="宋体" w:hAnsi="宋体" w:cs="Arial"/>
          <w:sz w:val="24"/>
        </w:rPr>
      </w:pPr>
      <w:r>
        <w:rPr>
          <w:rFonts w:hint="eastAsia" w:ascii="宋体" w:hAnsi="宋体" w:cs="Arial"/>
          <w:sz w:val="24"/>
        </w:rPr>
        <w:t>5.4.1响应文件逾期递交或未按指定方式邮箱递交的；</w:t>
      </w:r>
    </w:p>
    <w:p>
      <w:pPr>
        <w:spacing w:line="360" w:lineRule="auto"/>
        <w:ind w:firstLine="480" w:firstLineChars="200"/>
        <w:rPr>
          <w:rFonts w:ascii="宋体" w:hAnsi="宋体" w:cs="Arial"/>
          <w:sz w:val="24"/>
        </w:rPr>
      </w:pPr>
      <w:r>
        <w:rPr>
          <w:rFonts w:hint="eastAsia" w:ascii="宋体" w:hAnsi="宋体" w:cs="Arial"/>
          <w:sz w:val="24"/>
        </w:rPr>
        <w:t>5.4.2供应商未通过招标人获取采购文件而递交响应文件的。</w:t>
      </w:r>
    </w:p>
    <w:p>
      <w:pPr>
        <w:spacing w:line="360" w:lineRule="auto"/>
        <w:ind w:firstLine="480" w:firstLineChars="200"/>
        <w:rPr>
          <w:rFonts w:ascii="宋体" w:hAnsi="宋体" w:cs="Arial"/>
          <w:sz w:val="24"/>
        </w:rPr>
      </w:pPr>
      <w:r>
        <w:rPr>
          <w:rFonts w:hint="eastAsia" w:ascii="宋体" w:hAnsi="宋体" w:cs="Arial"/>
          <w:sz w:val="24"/>
        </w:rPr>
        <w:t>5.5因新冠疫情原因，此项目采用邮箱形式接收响应文件，监督人员全程监督，开标评标过程全程录音录像。</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本框架协议采购公告在宜宾市E路阳光和采购人网站上同时发布。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人：【母女士】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 08月13日</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rPr>
          <w:rFonts w:ascii="仿宋" w:hAnsi="仿宋" w:eastAsia="仿宋"/>
          <w:sz w:val="24"/>
        </w:rPr>
      </w:pPr>
      <w:r>
        <w:rPr>
          <w:rFonts w:hint="eastAsia" w:ascii="仿宋" w:hAnsi="仿宋" w:eastAsia="仿宋"/>
          <w:sz w:val="24"/>
        </w:rPr>
        <w:t>附件：</w:t>
      </w: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宜宾市清源水务集团有限公司招标采购文件资料费</w:t>
      </w:r>
    </w:p>
    <w:bookmarkEnd w:id="0"/>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6"/>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4"/>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项目名称</w:t>
            </w:r>
          </w:p>
        </w:tc>
        <w:tc>
          <w:tcPr>
            <w:tcW w:w="7709" w:type="dxa"/>
            <w:gridSpan w:val="2"/>
            <w:vAlign w:val="center"/>
          </w:tcPr>
          <w:p>
            <w:pPr>
              <w:rPr>
                <w:rFonts w:ascii="宋体" w:hAnsi="宋体" w:cs="宋体"/>
                <w:sz w:val="24"/>
              </w:rPr>
            </w:pPr>
            <w:r>
              <w:rPr>
                <w:rFonts w:hint="eastAsia" w:ascii="宋体" w:hAnsi="宋体" w:cs="宋体"/>
                <w:sz w:val="24"/>
              </w:rPr>
              <w:t>宜宾市清源水务集团有限公司【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资料费</w:t>
            </w:r>
          </w:p>
        </w:tc>
        <w:tc>
          <w:tcPr>
            <w:tcW w:w="7709" w:type="dxa"/>
            <w:gridSpan w:val="2"/>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单位名称</w:t>
            </w:r>
          </w:p>
        </w:tc>
        <w:tc>
          <w:tcPr>
            <w:tcW w:w="7709" w:type="dxa"/>
            <w:gridSpan w:val="2"/>
            <w:vAlign w:val="center"/>
          </w:tcPr>
          <w:p>
            <w:pPr>
              <w:jc w:val="center"/>
              <w:rPr>
                <w:rFonts w:ascii="宋体" w:hAnsi="宋体" w:cs="宋体"/>
                <w:sz w:val="24"/>
                <w:u w:val="single"/>
              </w:rPr>
            </w:pPr>
            <w:r>
              <w:rPr>
                <w:rFonts w:hint="eastAsia" w:ascii="宋体" w:hAnsi="宋体" w:cs="宋体"/>
                <w:sz w:val="24"/>
                <w:u w:val="single"/>
              </w:rPr>
              <w:t>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vAlign w:val="center"/>
          </w:tcPr>
          <w:p>
            <w:pPr>
              <w:rPr>
                <w:rFonts w:ascii="宋体" w:hAnsi="宋体" w:cs="宋体"/>
                <w:sz w:val="24"/>
              </w:rPr>
            </w:pPr>
            <w:r>
              <w:rPr>
                <w:rFonts w:hint="eastAsia" w:ascii="宋体" w:hAnsi="宋体" w:cs="宋体"/>
                <w:sz w:val="24"/>
              </w:rPr>
              <w:t xml:space="preserve">联系人：             </w:t>
            </w:r>
          </w:p>
        </w:tc>
        <w:tc>
          <w:tcPr>
            <w:tcW w:w="4465" w:type="dxa"/>
            <w:vAlign w:val="center"/>
          </w:tcPr>
          <w:p>
            <w:pPr>
              <w:rPr>
                <w:rFonts w:ascii="宋体" w:hAnsi="宋体" w:cs="宋体"/>
                <w:sz w:val="24"/>
              </w:rPr>
            </w:pPr>
            <w:r>
              <w:rPr>
                <w:rFonts w:hint="eastAsia" w:ascii="宋体" w:hAnsi="宋体" w:cs="宋体"/>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vAlign w:val="center"/>
          </w:tcPr>
          <w:p>
            <w:pPr>
              <w:rPr>
                <w:rFonts w:ascii="宋体" w:hAnsi="宋体" w:cs="宋体"/>
                <w:sz w:val="24"/>
              </w:rPr>
            </w:pPr>
            <w:r>
              <w:rPr>
                <w:rFonts w:hint="eastAsia" w:ascii="宋体" w:hAnsi="宋体" w:cs="宋体"/>
                <w:sz w:val="24"/>
              </w:rPr>
              <w:t>联系电话：</w:t>
            </w:r>
          </w:p>
        </w:tc>
        <w:tc>
          <w:tcPr>
            <w:tcW w:w="4465" w:type="dxa"/>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9" w:hRule="exact"/>
        </w:trPr>
        <w:tc>
          <w:tcPr>
            <w:tcW w:w="9017" w:type="dxa"/>
            <w:gridSpan w:val="3"/>
            <w:vAlign w:val="center"/>
          </w:tcPr>
          <w:p>
            <w:pPr>
              <w:rPr>
                <w:rFonts w:ascii="宋体" w:hAnsi="宋体" w:cs="宋体"/>
                <w:sz w:val="24"/>
              </w:rPr>
            </w:pPr>
            <w:r>
              <w:rPr>
                <w:rFonts w:hint="eastAsia" w:ascii="宋体" w:hAnsi="宋体" w:cs="宋体"/>
                <w:sz w:val="24"/>
              </w:rPr>
              <w:t>注：无论采购过程和结果如何，此费用不退。</w:t>
            </w:r>
          </w:p>
          <w:p>
            <w:pPr>
              <w:rPr>
                <w:rFonts w:ascii="宋体" w:hAnsi="宋体" w:cs="宋体"/>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CCC"/>
    <w:rsid w:val="006E40EB"/>
    <w:rsid w:val="0081140F"/>
    <w:rsid w:val="009A6CCC"/>
    <w:rsid w:val="00CE1B78"/>
    <w:rsid w:val="00FC0A4F"/>
    <w:rsid w:val="5E6356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styleId="5">
    <w:name w:val="Hyperlink"/>
    <w:qFormat/>
    <w:uiPriority w:val="99"/>
    <w:rPr>
      <w:color w:val="0000FF"/>
      <w:u w:val="single"/>
    </w:rPr>
  </w:style>
  <w:style w:type="character" w:customStyle="1" w:styleId="7">
    <w:name w:val="页眉 Char"/>
    <w:basedOn w:val="4"/>
    <w:link w:val="3"/>
    <w:semiHidden/>
    <w:uiPriority w:val="99"/>
    <w:rPr>
      <w:sz w:val="18"/>
      <w:szCs w:val="18"/>
    </w:rPr>
  </w:style>
  <w:style w:type="character" w:customStyle="1" w:styleId="8">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373</Words>
  <Characters>2129</Characters>
  <Lines>17</Lines>
  <Paragraphs>4</Paragraphs>
  <TotalTime>1</TotalTime>
  <ScaleCrop>false</ScaleCrop>
  <LinksUpToDate>false</LinksUpToDate>
  <CharactersWithSpaces>2498</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2021-08-13T06:38:00Z</dcterms:created>
  <dc:creator>Microsoft</dc:creator>
  <cp:lastModifiedBy>塔塔</cp:lastModifiedBy>
  <dcterms:modified xsi:type="dcterms:W3CDTF">2021-08-13T09:18:17Z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