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宜宾市清源水务集团有限公司【桶装、瓶装纯净水项目生产厂房设计项目】竞争谈判采购公告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【</w:t>
      </w:r>
      <w:r>
        <w:rPr>
          <w:rFonts w:hint="eastAsia" w:ascii="宋体" w:hAnsi="宋体" w:cs="宋体"/>
          <w:sz w:val="24"/>
          <w:u w:val="single"/>
        </w:rPr>
        <w:t>桶装、瓶装纯净水项目生产厂房设计项目</w:t>
      </w:r>
      <w:r>
        <w:rPr>
          <w:rFonts w:hint="eastAsia" w:ascii="宋体" w:hAnsi="宋体" w:cs="宋体"/>
          <w:sz w:val="24"/>
        </w:rPr>
        <w:t>】已具备采购条件，现公开邀请供应商参加竞争谈判采购活动。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1.1项目名称：【桶装、瓶装纯净水项目生产厂房设计项目】</w:t>
      </w:r>
    </w:p>
    <w:p>
      <w:pPr>
        <w:spacing w:line="360" w:lineRule="auto"/>
        <w:ind w:firstLine="456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采购项目概况：【桶装、瓶装纯净水项目生产厂房设计】。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 1】家。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2.1采购内容：【桶装、瓶装纯净水生产厂房施工图（含水电等）、工程量清单、预算】。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2.2服务期限：【签订合同后10个日历天内完成】。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2.3服务要求：【宜宾市，采购人指定地点】。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（1）资质要求：【具有轻型钢结构工程设计专项乙级及以上】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（3）业绩要求：2018年1月1日至今，投标单位完成至少两个类似工程设计类的业绩证明（时间以合同签订时间为准），类似业绩是指：轻型钢结构工程设计。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（5）本项目主要负责人员要求：【</w:t>
      </w:r>
      <w:r>
        <w:rPr>
          <w:rFonts w:hint="eastAsia" w:ascii="宋体" w:hAnsi="宋体" w:cs="宋体"/>
          <w:b/>
          <w:bCs/>
          <w:sz w:val="24"/>
        </w:rPr>
        <w:t>无</w:t>
      </w:r>
      <w:r>
        <w:rPr>
          <w:rFonts w:hint="eastAsia" w:ascii="宋体" w:hAnsi="宋体" w:cs="宋体"/>
          <w:sz w:val="24"/>
        </w:rPr>
        <w:t>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（6）其他要求：无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（2）加盖单位印章领取人身份证复印件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2021年08月07日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 08月11日17时30分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。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【100.00元，大写壹佰元（售后不退）】。</w:t>
      </w:r>
    </w:p>
    <w:p>
      <w:pPr>
        <w:spacing w:line="360" w:lineRule="auto"/>
        <w:ind w:firstLine="482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通过转账支付。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</w:rPr>
        <w:t>（重点提示：转账时请在转账凭证上注明：××××（项目名称）资料费；如使用法人或授权人名义转帐，同时须注明单位名称。）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响应文件递交和谈判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5.1响应文件递交的截止时间（响应截止时间，下同）为：【</w:t>
      </w:r>
      <w:r>
        <w:rPr>
          <w:rFonts w:hint="eastAsia" w:ascii="宋体" w:hAnsi="宋体" w:cs="Arial"/>
          <w:sz w:val="24"/>
          <w:u w:val="single"/>
        </w:rPr>
        <w:t>2021年08月16日09时30分前递交到我司指定邮箱</w:t>
      </w:r>
      <w:r>
        <w:rPr>
          <w:rFonts w:hint="eastAsia" w:ascii="宋体" w:hAnsi="宋体" w:cs="Arial"/>
          <w:sz w:val="24"/>
        </w:rPr>
        <w:t>】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5.2响应文件</w:t>
      </w:r>
      <w:r>
        <w:rPr>
          <w:rFonts w:ascii="宋体" w:hAnsi="宋体" w:cs="Arial"/>
          <w:sz w:val="24"/>
        </w:rPr>
        <w:t>递交方式：</w:t>
      </w:r>
      <w:r>
        <w:rPr>
          <w:rFonts w:hint="eastAsia" w:ascii="宋体" w:hAnsi="宋体" w:cs="Arial"/>
          <w:sz w:val="24"/>
        </w:rPr>
        <w:t>响应文件</w:t>
      </w:r>
      <w:r>
        <w:rPr>
          <w:rFonts w:hint="eastAsia" w:ascii="宋体" w:hAnsi="宋体" w:cs="宋体"/>
          <w:sz w:val="24"/>
        </w:rPr>
        <w:t>合并成一份</w:t>
      </w:r>
      <w:r>
        <w:rPr>
          <w:rFonts w:hint="eastAsia" w:ascii="宋体" w:hAnsi="宋体" w:cs="Arial"/>
          <w:sz w:val="24"/>
        </w:rPr>
        <w:t>PDF格式电子文档递交到我指定邮箱内 (邮件须注明项目名称和投标单位名称)。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5.3邮箱地址：</w:t>
      </w:r>
      <w:r>
        <w:rPr>
          <w:rFonts w:hint="eastAsia" w:ascii="宋体" w:hAnsi="宋体" w:cs="宋体"/>
          <w:sz w:val="24"/>
        </w:rPr>
        <w:t>qyswztb@qq.com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5.4响应文件不予受理情形：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5.4.1响应文件逾期递交或未递交到指定邮箱的；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5.4.2供应商未通过采购人获取采购文件而递交响应文件的。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 xml:space="preserve">5.5因新冠疫情原因，此项目采用邮箱形式接收响应文件，QQ视频在线谈判，监督人员全程监督，开标评标过程全程录音录像。 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采购人：宜宾市清源水务投资有限公司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采购执行机构：宜宾市清源水务集团有限公司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人：【母女士】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2021年08月06日</w:t>
      </w: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  <w:bookmarkStart w:id="0" w:name="_GoBack"/>
      <w:bookmarkEnd w:id="0"/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exact"/>
        </w:trPr>
        <w:tc>
          <w:tcPr>
            <w:tcW w:w="9017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注：1、无论采购过程和结果如何，此费用不退。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2、因新冠疫情原因，此项目采用邮箱形式接收响应文件，QQ视频在线谈判。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B5D"/>
    <w:rsid w:val="00303780"/>
    <w:rsid w:val="003A3B5D"/>
    <w:rsid w:val="004606B4"/>
    <w:rsid w:val="004E0027"/>
    <w:rsid w:val="00601722"/>
    <w:rsid w:val="006A7F29"/>
    <w:rsid w:val="008344BE"/>
    <w:rsid w:val="008A70E8"/>
    <w:rsid w:val="00971390"/>
    <w:rsid w:val="00AF67F0"/>
    <w:rsid w:val="00BC64E7"/>
    <w:rsid w:val="00DF72BA"/>
    <w:rsid w:val="00E3678E"/>
    <w:rsid w:val="00E54F8D"/>
    <w:rsid w:val="00F72DCC"/>
    <w:rsid w:val="00FC15A9"/>
    <w:rsid w:val="4CA3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285</Words>
  <Characters>1629</Characters>
  <Lines>13</Lines>
  <Paragraphs>3</Paragraphs>
  <TotalTime>2</TotalTime>
  <ScaleCrop>false</ScaleCrop>
  <LinksUpToDate>false</LinksUpToDate>
  <CharactersWithSpaces>1911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2021-08-06T03:37:00Z</dcterms:created>
  <dc:creator>Microsoft</dc:creator>
  <cp:lastModifiedBy>塔塔</cp:lastModifiedBy>
  <dcterms:modified xsi:type="dcterms:W3CDTF">2021-08-06T06:33:29Z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