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【污水泵站箱变预防性试验】竞争谈判采购公告</w:t>
      </w:r>
    </w:p>
    <w:p>
      <w:pPr>
        <w:spacing w:line="360" w:lineRule="auto"/>
        <w:ind w:firstLine="600" w:firstLineChars="250"/>
        <w:rPr>
          <w:rFonts w:hint="eastAsia" w:ascii="宋体" w:hAnsi="宋体" w:cs="宋体"/>
          <w:sz w:val="24"/>
        </w:rPr>
      </w:pPr>
      <w:bookmarkStart w:id="0" w:name="_GoBack"/>
      <w:r>
        <w:rPr>
          <w:rFonts w:hint="eastAsia" w:ascii="宋体" w:hAnsi="宋体" w:cs="宋体"/>
          <w:sz w:val="24"/>
        </w:rPr>
        <w:t>【污水泵站箱变预防性试验】已具备采购条件，现公开邀请供应商参加竞争谈判采购活动。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 xml:space="preserve">1 采购项目概况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1.1项目名称：【污水泵站箱变预防性试验】</w:t>
      </w:r>
    </w:p>
    <w:p>
      <w:pPr>
        <w:spacing w:line="360" w:lineRule="auto"/>
        <w:ind w:firstLine="456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w w:val="95"/>
          <w:sz w:val="24"/>
        </w:rPr>
        <w:t>1.2</w:t>
      </w:r>
      <w:r>
        <w:rPr>
          <w:rFonts w:hint="eastAsia" w:ascii="宋体" w:hAnsi="宋体" w:cs="宋体"/>
          <w:sz w:val="24"/>
        </w:rPr>
        <w:t>采购项目概况：【/】。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1.3成交供应商数量：【1 】家。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 采购内容及相关要求——工程类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2.1采购内容：【 详见工程量清单 】。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2.2服务期限：【合同签订后</w:t>
      </w:r>
      <w:r>
        <w:rPr>
          <w:rFonts w:hint="eastAsia" w:ascii="宋体" w:hAnsi="宋体" w:cs="宋体"/>
          <w:sz w:val="24"/>
          <w:u w:val="single"/>
        </w:rPr>
        <w:t xml:space="preserve">   20 </w:t>
      </w:r>
      <w:r>
        <w:rPr>
          <w:rFonts w:hint="eastAsia" w:ascii="宋体" w:hAnsi="宋体" w:cs="宋体"/>
          <w:sz w:val="24"/>
        </w:rPr>
        <w:t>日历天内完成】。</w:t>
      </w:r>
    </w:p>
    <w:p>
      <w:pPr>
        <w:spacing w:line="360" w:lineRule="auto"/>
        <w:ind w:firstLine="480" w:firstLineChars="200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2.3服务要求：【详见工程量清单】。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3 供应商资格要求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3.1依法登记的法人或非法人组织，且满足以下要求：</w:t>
      </w:r>
    </w:p>
    <w:p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sz w:val="24"/>
        </w:rPr>
        <w:t>（1）资质要求：</w:t>
      </w:r>
      <w:r>
        <w:rPr>
          <w:rFonts w:hint="eastAsia" w:ascii="宋体" w:hAnsi="宋体"/>
          <w:sz w:val="24"/>
        </w:rPr>
        <w:t>承装（修、试）电力设施许可四级及以上资质。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sz w:val="24"/>
        </w:rPr>
        <w:t>（2）财务要求：无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（3）业绩要求：无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（4）信誉要求：没有处于投标禁入期内。 </w:t>
      </w:r>
    </w:p>
    <w:p>
      <w:pPr>
        <w:ind w:firstLine="480" w:firstLineChars="200"/>
        <w:rPr>
          <w:rFonts w:hint="eastAsia" w:ascii="宋体" w:hAnsi="宋体"/>
          <w:szCs w:val="21"/>
        </w:rPr>
      </w:pPr>
      <w:r>
        <w:rPr>
          <w:rFonts w:hint="eastAsia" w:ascii="宋体" w:hAnsi="宋体" w:cs="宋体"/>
          <w:sz w:val="24"/>
        </w:rPr>
        <w:t>（5）本项目主要负责人员要求：【</w:t>
      </w:r>
      <w:r>
        <w:rPr>
          <w:rFonts w:hint="eastAsia" w:ascii="宋体" w:hAnsi="宋体"/>
          <w:szCs w:val="21"/>
        </w:rPr>
        <w:t xml:space="preserve">项目负责人：具备电力相关专业中级及以上职称】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（6）其他要求：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3.2供应商不得存在下列情形之一：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3.2.1处于被责令停产停业、暂扣或吊销营业执照、暂扣或吊销许可证、吊销资质证书状态；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3.2.2进入清算程序，或被宣告破产，或其他丧失履约能力的情形；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3.2.3与参加本项目投标的其他组织单位负责人为同一人或存在控股、管理关系；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3.3</w:t>
      </w:r>
      <w:r>
        <w:rPr>
          <w:rFonts w:hint="eastAsia" w:ascii="宋体" w:hAnsi="宋体" w:cs="宋体"/>
          <w:b/>
          <w:bCs/>
          <w:sz w:val="24"/>
        </w:rPr>
        <w:t>本项目采购不接受联合体</w:t>
      </w:r>
      <w:r>
        <w:rPr>
          <w:rFonts w:hint="eastAsia" w:ascii="宋体" w:hAnsi="宋体" w:cs="宋体"/>
          <w:sz w:val="24"/>
        </w:rPr>
        <w:t xml:space="preserve">。 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 采购文件的获取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4.1获取采购文件需以下材料：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（1）加盖单位印章的介绍信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（2）加盖单位印章领取人身份证明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sz w:val="24"/>
        </w:rPr>
        <w:t>（3）资料费银行转账凭证</w:t>
      </w:r>
      <w:r>
        <w:rPr>
          <w:rFonts w:hint="eastAsia" w:ascii="宋体" w:hAnsi="宋体" w:cs="宋体"/>
          <w:b/>
          <w:sz w:val="24"/>
        </w:rPr>
        <w:t>（如使用法人或授权人名义转帐，须注明单位名称。）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（4）填写完整的宜宾市清源水务集团有限公司招标采购文件资料费表格（格式详见附件）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凡有意参加谈判者，请于【</w:t>
      </w:r>
      <w:r>
        <w:rPr>
          <w:rFonts w:hint="eastAsia" w:ascii="宋体" w:hAnsi="宋体" w:cs="宋体"/>
          <w:sz w:val="24"/>
          <w:u w:val="single"/>
        </w:rPr>
        <w:t xml:space="preserve"> 2021年  05  月  06  日</w:t>
      </w:r>
      <w:r>
        <w:rPr>
          <w:rFonts w:hint="eastAsia" w:ascii="宋体" w:hAnsi="宋体" w:cs="宋体"/>
          <w:sz w:val="24"/>
        </w:rPr>
        <w:t>至</w:t>
      </w:r>
      <w:r>
        <w:rPr>
          <w:rFonts w:hint="eastAsia" w:ascii="宋体" w:hAnsi="宋体" w:cs="宋体"/>
          <w:sz w:val="24"/>
          <w:u w:val="single"/>
        </w:rPr>
        <w:t>2021年  05 月  08 日17时30分</w:t>
      </w:r>
      <w:r>
        <w:rPr>
          <w:rFonts w:hint="eastAsia" w:ascii="宋体" w:hAnsi="宋体" w:cs="宋体"/>
          <w:sz w:val="24"/>
        </w:rPr>
        <w:t>】将报名资料扫描件、资料费转帐凭证扫描件发送至我司邮箱（电子邮箱：qyswztb@qq.com），我司收到合格的报名资料后，将招标文件发送至各投标人指定邮箱。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4.2资料费</w:t>
      </w:r>
      <w:r>
        <w:rPr>
          <w:rFonts w:hint="eastAsia" w:ascii="宋体" w:hAnsi="宋体" w:cs="宋体"/>
          <w:sz w:val="24"/>
        </w:rPr>
        <w:t xml:space="preserve"> 【</w:t>
      </w:r>
      <w:r>
        <w:rPr>
          <w:rFonts w:hint="eastAsia" w:ascii="宋体" w:hAnsi="宋体" w:cs="宋体"/>
          <w:sz w:val="24"/>
          <w:u w:val="single"/>
        </w:rPr>
        <w:t>100.00元，大写壹佰元（售后不退）</w:t>
      </w:r>
      <w:r>
        <w:rPr>
          <w:rFonts w:hint="eastAsia" w:ascii="宋体" w:hAnsi="宋体" w:cs="宋体"/>
          <w:sz w:val="24"/>
        </w:rPr>
        <w:t>】。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b/>
          <w:bCs/>
          <w:sz w:val="24"/>
        </w:rPr>
        <w:t>4.3交款方式：</w:t>
      </w:r>
      <w:r>
        <w:rPr>
          <w:rFonts w:hint="eastAsia" w:ascii="宋体" w:hAnsi="宋体" w:cs="宋体"/>
          <w:sz w:val="24"/>
        </w:rPr>
        <w:t>通过转账方式支付。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收款单位：宜宾市清源水务集团有限公司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开户行：工商银行宜宾长江路支行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银行账号： 2314 5052 0902 2102 569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跨行转账有到账延迟可能，请供应商根据具体情况适当提前1-2天交纳。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b/>
          <w:sz w:val="24"/>
          <w:u w:val="single"/>
        </w:rPr>
      </w:pPr>
      <w:r>
        <w:rPr>
          <w:rFonts w:hint="eastAsia" w:ascii="宋体" w:hAnsi="宋体" w:cs="宋体"/>
          <w:sz w:val="24"/>
        </w:rPr>
        <w:t>转账时请在转账凭证上注明：</w:t>
      </w:r>
      <w:r>
        <w:rPr>
          <w:rFonts w:hint="eastAsia" w:ascii="宋体" w:hAnsi="宋体" w:cs="宋体"/>
          <w:b/>
          <w:sz w:val="24"/>
          <w:u w:val="single"/>
        </w:rPr>
        <w:t>××××（项目名称）资料费。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宋体"/>
          <w:sz w:val="24"/>
        </w:rPr>
        <w:t>4.4</w:t>
      </w:r>
      <w:r>
        <w:rPr>
          <w:rFonts w:hint="eastAsia" w:ascii="宋体" w:hAnsi="宋体" w:cs="Arial"/>
          <w:sz w:val="24"/>
        </w:rPr>
        <w:t>因供应商所提供资料不完整而产生的一切不利后果，均由供应商自行承担。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（注：如未收到采购人发送的采购文件等相关资料，请及时致电告知。）</w:t>
      </w:r>
    </w:p>
    <w:p>
      <w:pPr>
        <w:spacing w:line="360" w:lineRule="auto"/>
        <w:ind w:firstLine="482" w:firstLineChars="200"/>
        <w:rPr>
          <w:rFonts w:ascii="宋体" w:hAnsi="宋体"/>
          <w:b/>
          <w:sz w:val="24"/>
          <w:u w:val="single"/>
        </w:rPr>
      </w:pPr>
      <w:r>
        <w:rPr>
          <w:rFonts w:hint="eastAsia" w:ascii="宋体" w:hAnsi="宋体" w:cs="宋体"/>
          <w:b/>
          <w:bCs/>
          <w:sz w:val="24"/>
        </w:rPr>
        <w:t>5 响应文件递交和谈判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  <w:u w:val="single"/>
        </w:rPr>
      </w:pPr>
      <w:r>
        <w:rPr>
          <w:rFonts w:hint="eastAsia" w:ascii="宋体" w:hAnsi="宋体" w:cs="Arial"/>
          <w:sz w:val="24"/>
        </w:rPr>
        <w:t>（1）响应文件递交的截止时间（响应截止时间，下同）为【</w:t>
      </w:r>
      <w:r>
        <w:rPr>
          <w:rFonts w:hint="eastAsia" w:ascii="宋体" w:hAnsi="宋体" w:cs="Arial"/>
          <w:sz w:val="24"/>
          <w:u w:val="single"/>
        </w:rPr>
        <w:t>2021年 05 月  13 日09时30分】。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（2）响应文件</w:t>
      </w:r>
      <w:r>
        <w:rPr>
          <w:rFonts w:ascii="宋体" w:hAnsi="宋体" w:cs="Arial"/>
          <w:sz w:val="24"/>
        </w:rPr>
        <w:t>递交方式：现场递交</w:t>
      </w:r>
      <w:r>
        <w:rPr>
          <w:rFonts w:hint="eastAsia" w:ascii="宋体" w:hAnsi="宋体" w:cs="Arial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（3）递交</w:t>
      </w:r>
      <w:r>
        <w:rPr>
          <w:rFonts w:ascii="宋体" w:hAnsi="宋体" w:cs="Arial"/>
          <w:sz w:val="24"/>
        </w:rPr>
        <w:t>地点为</w:t>
      </w:r>
      <w:r>
        <w:rPr>
          <w:rFonts w:hint="eastAsia" w:ascii="宋体" w:hAnsi="宋体" w:cs="Arial"/>
          <w:sz w:val="24"/>
        </w:rPr>
        <w:t>：宜宾市清源水务集团有限公司2楼会议室（宜宾市南岸路源街1号）。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（4）逾期递交的或者未按指定方式递交或未送达指定地点的响应文件，采购人不予受理。</w:t>
      </w:r>
    </w:p>
    <w:p>
      <w:pPr>
        <w:spacing w:line="360" w:lineRule="auto"/>
        <w:ind w:firstLine="480" w:firstLineChars="200"/>
        <w:rPr>
          <w:rFonts w:hint="eastAsia" w:ascii="宋体" w:hAnsi="宋体" w:cs="Arial"/>
          <w:sz w:val="24"/>
        </w:rPr>
      </w:pPr>
      <w:r>
        <w:rPr>
          <w:rFonts w:hint="eastAsia" w:ascii="宋体" w:hAnsi="宋体" w:cs="Arial"/>
          <w:sz w:val="24"/>
        </w:rPr>
        <w:t>（5）递交响应文件的供应商应委派代表准时参加谈判活动，与每一响应供应商进行谈判的具体时间另行通知，谈判地点为递交地点。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6 发布公告媒介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本竞争谈判采购公告在宜宾市E路阳光和采购人网站上同时发布。</w:t>
      </w:r>
    </w:p>
    <w:p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7 联系方式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采购人：宜宾市清源水务集团有限公司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采购人地址：宜宾市叙州区南岸路源街1号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联 系 人：母女士 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联系电话： 0831-2331316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电子邮箱：qyswztb@qq.com</w:t>
      </w:r>
    </w:p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2021年04月 30日</w:t>
      </w:r>
    </w:p>
    <w:p>
      <w:pPr>
        <w:spacing w:line="360" w:lineRule="auto"/>
        <w:ind w:firstLine="480" w:firstLineChars="200"/>
        <w:jc w:val="right"/>
        <w:rPr>
          <w:rFonts w:hint="eastAsia" w:ascii="宋体" w:hAnsi="宋体" w:cs="宋体"/>
          <w:sz w:val="24"/>
        </w:rPr>
      </w:pPr>
    </w:p>
    <w:p>
      <w:pPr>
        <w:spacing w:line="360" w:lineRule="auto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bookmarkEnd w:id="0"/>
    <w:p>
      <w:pPr>
        <w:spacing w:before="100" w:beforeAutospacing="1" w:after="100" w:afterAutospacing="1"/>
        <w:jc w:val="righ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污水泵站箱变预防性试验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A4"/>
    <w:rsid w:val="000D24A4"/>
    <w:rsid w:val="00C52606"/>
    <w:rsid w:val="00FF3F88"/>
    <w:rsid w:val="4FF9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234</Words>
  <Characters>1335</Characters>
  <Lines>11</Lines>
  <Paragraphs>3</Paragraphs>
  <TotalTime>1</TotalTime>
  <ScaleCrop>false</ScaleCrop>
  <LinksUpToDate>false</LinksUpToDate>
  <CharactersWithSpaces>1566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2021-04-30T06:44:00Z</dcterms:created>
  <dc:creator>Microsoft</dc:creator>
  <cp:lastModifiedBy>塔塔</cp:lastModifiedBy>
  <dcterms:modified xsi:type="dcterms:W3CDTF">2021-04-30T06:53:16Z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