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spacing w:line="440" w:lineRule="exact"/>
        <w:jc w:val="center"/>
        <w:outlineLvl w:val="1"/>
        <w:rPr>
          <w:rFonts w:ascii="Times New Roman" w:hAnsi="Times New Roman" w:eastAsia="方正小标宋简体"/>
          <w:color w:val="000000"/>
          <w:sz w:val="36"/>
          <w:szCs w:val="36"/>
        </w:rPr>
      </w:pPr>
      <w:bookmarkStart w:id="0" w:name="_Toc367891553"/>
      <w:bookmarkStart w:id="1" w:name="_Toc370475385"/>
      <w:bookmarkStart w:id="2" w:name="_Toc38891093"/>
      <w:r>
        <w:rPr>
          <w:rFonts w:hint="eastAsia" w:ascii="Times New Roman" w:hAnsi="Times New Roman" w:eastAsia="方正小标宋简体"/>
          <w:color w:val="000000"/>
          <w:sz w:val="36"/>
          <w:szCs w:val="36"/>
        </w:rPr>
        <w:t>五水厂、菜坝水厂、普安水厂台式电脑、笔记本电脑、打印机采购项目(第二次）</w:t>
      </w:r>
      <w:r>
        <w:rPr>
          <w:rFonts w:ascii="Times New Roman" w:hAnsi="Times New Roman" w:eastAsia="方正小标宋简体"/>
          <w:color w:val="000000"/>
          <w:sz w:val="36"/>
          <w:szCs w:val="36"/>
        </w:rPr>
        <w:t>谈判邀请</w:t>
      </w:r>
      <w:bookmarkEnd w:id="0"/>
      <w:bookmarkEnd w:id="1"/>
      <w:bookmarkEnd w:id="2"/>
    </w:p>
    <w:p>
      <w:pPr>
        <w:spacing w:before="100" w:beforeAutospacing="1" w:after="100" w:afterAutospacing="1"/>
        <w:rPr>
          <w:rFonts w:ascii="仿宋" w:hAnsi="仿宋" w:eastAsia="仿宋"/>
          <w:sz w:val="24"/>
        </w:rPr>
      </w:pPr>
      <w:bookmarkStart w:id="3" w:name="_GoBack"/>
      <w:bookmarkEnd w:id="3"/>
    </w:p>
    <w:p>
      <w:pPr>
        <w:spacing w:before="100" w:beforeAutospacing="1" w:after="100" w:afterAutospacing="1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附件1：</w:t>
      </w:r>
    </w:p>
    <w:tbl>
      <w:tblPr>
        <w:tblStyle w:val="7"/>
        <w:tblW w:w="9017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4191"/>
        <w:gridCol w:w="35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宜宾市清源水务集团有限公司招标文件资料费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                                                                          日期：2020年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￥200元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无论采购过程中的方法和结果如何，此费用不退。</w:t>
            </w:r>
          </w:p>
        </w:tc>
      </w:tr>
    </w:tbl>
    <w:p>
      <w:pPr>
        <w:spacing w:before="100" w:beforeAutospacing="1" w:after="100" w:afterAutospacing="1"/>
        <w:rPr>
          <w:rFonts w:ascii="仿宋" w:hAnsi="仿宋" w:eastAsia="仿宋"/>
          <w:sz w:val="24"/>
        </w:rPr>
      </w:pP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11007F"/>
    <w:rsid w:val="00215869"/>
    <w:rsid w:val="00323B43"/>
    <w:rsid w:val="003D37D8"/>
    <w:rsid w:val="003F340E"/>
    <w:rsid w:val="00426133"/>
    <w:rsid w:val="004358AB"/>
    <w:rsid w:val="006E19ED"/>
    <w:rsid w:val="008B683F"/>
    <w:rsid w:val="008B7726"/>
    <w:rsid w:val="00C130F9"/>
    <w:rsid w:val="00D31D50"/>
    <w:rsid w:val="00D71A4E"/>
    <w:rsid w:val="5C885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Times New Roman"/>
      <w:sz w:val="24"/>
      <w:szCs w:val="24"/>
    </w:rPr>
  </w:style>
  <w:style w:type="character" w:styleId="6">
    <w:name w:val="Hyperlink"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5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240</Words>
  <Characters>1372</Characters>
  <Lines>11</Lines>
  <Paragraphs>3</Paragraphs>
  <TotalTime>18</TotalTime>
  <ScaleCrop>false</ScaleCrop>
  <LinksUpToDate>false</LinksUpToDate>
  <CharactersWithSpaces>1609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塔塔</cp:lastModifiedBy>
  <cp:lastPrinted>2020-05-13T03:25:00Z</cp:lastPrinted>
  <dcterms:modified xsi:type="dcterms:W3CDTF">2020-05-14T03:51:28Z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