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hint="eastAsia"/>
        </w:rPr>
      </w:pPr>
      <w:bookmarkStart w:id="0" w:name="_GoBack"/>
      <w:bookmarkEnd w:id="0"/>
    </w:p>
    <w:p>
      <w:pPr>
        <w:spacing w:line="220" w:lineRule="atLeast"/>
        <w:rPr>
          <w:rFonts w:hint="eastAsia"/>
        </w:rPr>
      </w:pPr>
    </w:p>
    <w:p>
      <w:pPr>
        <w:spacing w:before="100" w:beforeAutospacing="1" w:after="100" w:afterAutospacing="1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附件1：</w:t>
      </w:r>
    </w:p>
    <w:tbl>
      <w:tblPr>
        <w:tblStyle w:val="8"/>
        <w:tblW w:w="9017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4191"/>
        <w:gridCol w:w="35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宜宾市清源水务集团有限公司招标文件资料费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                                                                                 日期：2020年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四水厂边坡治理项目勘察和设计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招标文件   售价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￥200元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法定代表人或其委托代理人签字：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5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</w:tc>
        <w:tc>
          <w:tcPr>
            <w:tcW w:w="3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邮箱：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无论采购过程中的方法和结果如何，此费用不退。</w:t>
            </w:r>
          </w:p>
        </w:tc>
      </w:tr>
    </w:tbl>
    <w:p>
      <w:pPr>
        <w:spacing w:before="100" w:beforeAutospacing="1" w:after="100" w:afterAutospacing="1"/>
        <w:rPr>
          <w:rFonts w:ascii="仿宋" w:hAnsi="仿宋" w:eastAsia="仿宋"/>
          <w:sz w:val="24"/>
        </w:rPr>
      </w:pPr>
    </w:p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C7C74"/>
    <w:rsid w:val="003D37D8"/>
    <w:rsid w:val="00426133"/>
    <w:rsid w:val="004358AB"/>
    <w:rsid w:val="008B7726"/>
    <w:rsid w:val="008D1838"/>
    <w:rsid w:val="00D31D50"/>
    <w:rsid w:val="00D4488E"/>
    <w:rsid w:val="00FB70A3"/>
    <w:rsid w:val="752E0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widowControl w:val="0"/>
      <w:adjustRightInd/>
      <w:snapToGrid/>
      <w:spacing w:after="0" w:line="360" w:lineRule="auto"/>
      <w:jc w:val="both"/>
      <w:outlineLvl w:val="0"/>
    </w:pPr>
    <w:rPr>
      <w:rFonts w:ascii="Times New Roman" w:hAnsi="Times New Roman" w:eastAsia="宋体" w:cs="Times New Roman"/>
      <w:b/>
      <w:kern w:val="44"/>
      <w:sz w:val="32"/>
      <w:szCs w:val="20"/>
    </w:rPr>
  </w:style>
  <w:style w:type="character" w:default="1" w:styleId="6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Times New Roman"/>
      <w:sz w:val="24"/>
      <w:szCs w:val="24"/>
    </w:rPr>
  </w:style>
  <w:style w:type="character" w:styleId="7">
    <w:name w:val="Hyperlink"/>
    <w:qFormat/>
    <w:uiPriority w:val="99"/>
    <w:rPr>
      <w:color w:val="0000FF"/>
      <w:u w:val="single"/>
    </w:rPr>
  </w:style>
  <w:style w:type="character" w:customStyle="1" w:styleId="9">
    <w:name w:val="页眉 Char"/>
    <w:basedOn w:val="6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11">
    <w:name w:val="标题 1 Char"/>
    <w:basedOn w:val="6"/>
    <w:link w:val="2"/>
    <w:qFormat/>
    <w:uiPriority w:val="0"/>
    <w:rPr>
      <w:rFonts w:ascii="Times New Roman" w:hAnsi="Times New Roman" w:eastAsia="宋体" w:cs="Times New Roman"/>
      <w:b/>
      <w:kern w:val="44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219</Words>
  <Characters>1251</Characters>
  <Lines>10</Lines>
  <Paragraphs>2</Paragraphs>
  <TotalTime>1</TotalTime>
  <ScaleCrop>false</ScaleCrop>
  <LinksUpToDate>false</LinksUpToDate>
  <CharactersWithSpaces>1468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巫塔塔</cp:lastModifiedBy>
  <dcterms:modified xsi:type="dcterms:W3CDTF">2020-02-11T08:03:16Z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